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0598A" w14:textId="4DC8400F" w:rsidR="00F364BF" w:rsidRPr="005E7CB7" w:rsidRDefault="00841632" w:rsidP="00F364BF">
      <w:pPr>
        <w:rPr>
          <w:rFonts w:ascii="Poppins" w:hAnsi="Poppins" w:cs="Poppins"/>
        </w:rPr>
      </w:pPr>
      <w:r w:rsidRPr="00841632">
        <w:rPr>
          <w:rFonts w:ascii="Poppins" w:hAnsi="Poppins" w:cs="Poppins"/>
          <w:noProof/>
        </w:rPr>
        <w:drawing>
          <wp:anchor distT="0" distB="0" distL="114300" distR="114300" simplePos="0" relativeHeight="251658240" behindDoc="1" locked="0" layoutInCell="1" allowOverlap="1" wp14:anchorId="0FDC5AA6" wp14:editId="09DA7672">
            <wp:simplePos x="0" y="0"/>
            <wp:positionH relativeFrom="page">
              <wp:align>left</wp:align>
            </wp:positionH>
            <wp:positionV relativeFrom="paragraph">
              <wp:posOffset>0</wp:posOffset>
            </wp:positionV>
            <wp:extent cx="7559040" cy="10672212"/>
            <wp:effectExtent l="0" t="0" r="3810" b="0"/>
            <wp:wrapTight wrapText="bothSides">
              <wp:wrapPolygon edited="0">
                <wp:start x="0" y="0"/>
                <wp:lineTo x="0" y="21554"/>
                <wp:lineTo x="21556" y="21554"/>
                <wp:lineTo x="21556" y="0"/>
                <wp:lineTo x="0" y="0"/>
              </wp:wrapPolygon>
            </wp:wrapTight>
            <wp:docPr id="161424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72212"/>
                    </a:xfrm>
                    <a:prstGeom prst="rect">
                      <a:avLst/>
                    </a:prstGeom>
                    <a:noFill/>
                    <a:ln>
                      <a:noFill/>
                    </a:ln>
                  </pic:spPr>
                </pic:pic>
              </a:graphicData>
            </a:graphic>
            <wp14:sizeRelH relativeFrom="page">
              <wp14:pctWidth>0</wp14:pctWidth>
            </wp14:sizeRelH>
            <wp14:sizeRelV relativeFrom="page">
              <wp14:pctHeight>0</wp14:pctHeight>
            </wp14:sizeRelV>
          </wp:anchor>
        </w:drawing>
      </w:r>
      <w:r w:rsidR="00F364BF" w:rsidRPr="005E7CB7">
        <w:rPr>
          <w:rFonts w:ascii="Poppins" w:hAnsi="Poppins" w:cs="Poppins"/>
        </w:rPr>
        <w:br w:type="page"/>
      </w:r>
    </w:p>
    <w:p w14:paraId="4157C4D8" w14:textId="77777777" w:rsidR="00F364BF" w:rsidRPr="00841632" w:rsidRDefault="00F364BF" w:rsidP="00F364BF">
      <w:pPr>
        <w:pStyle w:val="Title"/>
        <w:rPr>
          <w:rFonts w:ascii="Poppins" w:hAnsi="Poppins" w:cs="Poppins"/>
          <w:sz w:val="88"/>
          <w:szCs w:val="88"/>
        </w:rPr>
      </w:pPr>
      <w:r w:rsidRPr="00841632">
        <w:rPr>
          <w:rFonts w:ascii="Poppins" w:hAnsi="Poppins" w:cs="Poppins"/>
          <w:sz w:val="88"/>
          <w:szCs w:val="88"/>
        </w:rPr>
        <w:lastRenderedPageBreak/>
        <w:t>The value of listening</w:t>
      </w:r>
    </w:p>
    <w:p w14:paraId="5F2777C5" w14:textId="77777777" w:rsidR="00F364BF" w:rsidRPr="00841632" w:rsidRDefault="00F364BF" w:rsidP="00F364BF">
      <w:pPr>
        <w:pStyle w:val="Subtitle"/>
        <w:rPr>
          <w:rFonts w:ascii="Poppins" w:hAnsi="Poppins" w:cs="Poppins"/>
          <w:sz w:val="36"/>
          <w:szCs w:val="36"/>
        </w:rPr>
      </w:pPr>
      <w:r w:rsidRPr="00841632">
        <w:rPr>
          <w:rFonts w:ascii="Poppins" w:hAnsi="Poppins" w:cs="Poppins"/>
          <w:sz w:val="36"/>
          <w:szCs w:val="36"/>
        </w:rPr>
        <w:t>Healthwatch England Annual Report 2022-23</w:t>
      </w:r>
    </w:p>
    <w:p w14:paraId="082AB097"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Presented to Parliament pursuant to section 45 </w:t>
      </w:r>
      <w:proofErr w:type="gramStart"/>
      <w:r w:rsidRPr="00841632">
        <w:rPr>
          <w:rFonts w:ascii="Poppins" w:hAnsi="Poppins" w:cs="Poppins"/>
          <w:sz w:val="36"/>
          <w:szCs w:val="36"/>
        </w:rPr>
        <w:t>C(</w:t>
      </w:r>
      <w:proofErr w:type="gramEnd"/>
      <w:r w:rsidRPr="00841632">
        <w:rPr>
          <w:rFonts w:ascii="Poppins" w:hAnsi="Poppins" w:cs="Poppins"/>
          <w:sz w:val="36"/>
          <w:szCs w:val="36"/>
        </w:rPr>
        <w:t>2) of the Health and Social Care Act 2008 as inserted by the Health and Social Care Act 2012.</w:t>
      </w:r>
    </w:p>
    <w:p w14:paraId="7B60B1B3" w14:textId="77777777" w:rsidR="00F364BF" w:rsidRDefault="00F364BF" w:rsidP="00F364BF">
      <w:pPr>
        <w:rPr>
          <w:rFonts w:ascii="Poppins" w:hAnsi="Poppins" w:cs="Poppins"/>
        </w:rPr>
      </w:pPr>
    </w:p>
    <w:p w14:paraId="305AE17F" w14:textId="77777777" w:rsidR="00F364BF" w:rsidRDefault="00F364BF" w:rsidP="00F364BF">
      <w:pPr>
        <w:rPr>
          <w:rFonts w:ascii="Poppins" w:hAnsi="Poppins" w:cs="Poppins"/>
        </w:rPr>
      </w:pPr>
    </w:p>
    <w:p w14:paraId="1BFE7887" w14:textId="77777777" w:rsidR="00F364BF" w:rsidRDefault="00F364BF" w:rsidP="00F364BF">
      <w:pPr>
        <w:rPr>
          <w:rFonts w:ascii="Poppins" w:hAnsi="Poppins" w:cs="Poppins"/>
        </w:rPr>
      </w:pPr>
    </w:p>
    <w:p w14:paraId="3A3CD496" w14:textId="77777777" w:rsidR="00F364BF" w:rsidRDefault="00F364BF" w:rsidP="00F364BF">
      <w:pPr>
        <w:rPr>
          <w:rFonts w:ascii="Poppins" w:hAnsi="Poppins" w:cs="Poppins"/>
        </w:rPr>
      </w:pPr>
    </w:p>
    <w:p w14:paraId="009CC9DC" w14:textId="77777777" w:rsidR="00F364BF" w:rsidRDefault="00F364BF" w:rsidP="00F364BF">
      <w:pPr>
        <w:rPr>
          <w:rFonts w:ascii="Poppins" w:hAnsi="Poppins" w:cs="Poppins"/>
        </w:rPr>
      </w:pPr>
    </w:p>
    <w:p w14:paraId="7662D5E7" w14:textId="77777777" w:rsidR="00F364BF" w:rsidRDefault="00F364BF" w:rsidP="00F364BF">
      <w:pPr>
        <w:rPr>
          <w:rFonts w:ascii="Poppins" w:hAnsi="Poppins" w:cs="Poppins"/>
        </w:rPr>
      </w:pPr>
    </w:p>
    <w:p w14:paraId="62A20A6C" w14:textId="77777777" w:rsidR="00F364BF" w:rsidRDefault="00F364BF" w:rsidP="00F364BF">
      <w:pPr>
        <w:rPr>
          <w:rFonts w:ascii="Poppins" w:hAnsi="Poppins" w:cs="Poppins"/>
        </w:rPr>
      </w:pPr>
    </w:p>
    <w:p w14:paraId="4F2B8B71" w14:textId="77777777" w:rsidR="00F364BF" w:rsidRDefault="00F364BF" w:rsidP="00F364BF">
      <w:pPr>
        <w:rPr>
          <w:rFonts w:ascii="Poppins" w:hAnsi="Poppins" w:cs="Poppins"/>
        </w:rPr>
      </w:pPr>
    </w:p>
    <w:p w14:paraId="64464A16" w14:textId="77777777" w:rsidR="00F364BF" w:rsidRDefault="00F364BF" w:rsidP="00F364BF">
      <w:pPr>
        <w:rPr>
          <w:rFonts w:ascii="Poppins" w:hAnsi="Poppins" w:cs="Poppins"/>
        </w:rPr>
      </w:pPr>
    </w:p>
    <w:p w14:paraId="2C237F00" w14:textId="77777777" w:rsidR="00F364BF" w:rsidRDefault="00F364BF" w:rsidP="00F364BF">
      <w:pPr>
        <w:rPr>
          <w:rFonts w:ascii="Poppins" w:hAnsi="Poppins" w:cs="Poppins"/>
        </w:rPr>
      </w:pPr>
    </w:p>
    <w:p w14:paraId="71A1B8F4" w14:textId="77777777" w:rsidR="00F364BF" w:rsidRDefault="00F364BF" w:rsidP="00F364BF">
      <w:pPr>
        <w:rPr>
          <w:rFonts w:ascii="Poppins" w:hAnsi="Poppins" w:cs="Poppins"/>
        </w:rPr>
      </w:pPr>
    </w:p>
    <w:p w14:paraId="37D0ECB9" w14:textId="77777777" w:rsidR="00F364BF" w:rsidRDefault="00F364BF" w:rsidP="00F364BF">
      <w:pPr>
        <w:rPr>
          <w:rFonts w:ascii="Poppins" w:hAnsi="Poppins" w:cs="Poppins"/>
        </w:rPr>
      </w:pPr>
    </w:p>
    <w:p w14:paraId="22A43F63" w14:textId="77777777" w:rsidR="00F364BF" w:rsidRDefault="00F364BF" w:rsidP="00F364BF">
      <w:pPr>
        <w:rPr>
          <w:rFonts w:ascii="Poppins" w:hAnsi="Poppins" w:cs="Poppins"/>
        </w:rPr>
      </w:pPr>
    </w:p>
    <w:p w14:paraId="062B6055" w14:textId="77777777" w:rsidR="00F364BF" w:rsidRDefault="00F364BF" w:rsidP="00F364BF">
      <w:pPr>
        <w:rPr>
          <w:rFonts w:ascii="Poppins" w:hAnsi="Poppins" w:cs="Poppins"/>
        </w:rPr>
      </w:pPr>
    </w:p>
    <w:p w14:paraId="36E0F080" w14:textId="77777777" w:rsidR="00F364BF" w:rsidRDefault="00F364BF" w:rsidP="00F364BF">
      <w:pPr>
        <w:rPr>
          <w:rFonts w:ascii="Poppins" w:hAnsi="Poppins" w:cs="Poppins"/>
        </w:rPr>
      </w:pPr>
    </w:p>
    <w:p w14:paraId="6D5D62EC" w14:textId="77777777" w:rsidR="00F364BF" w:rsidRDefault="00F364BF" w:rsidP="00F364BF">
      <w:pPr>
        <w:rPr>
          <w:rFonts w:ascii="Poppins" w:hAnsi="Poppins" w:cs="Poppins"/>
        </w:rPr>
      </w:pPr>
    </w:p>
    <w:p w14:paraId="172B44B7" w14:textId="77777777" w:rsidR="00F364BF" w:rsidRDefault="00F364BF" w:rsidP="00F364BF">
      <w:pPr>
        <w:rPr>
          <w:rFonts w:ascii="Poppins" w:hAnsi="Poppins" w:cs="Poppins"/>
        </w:rPr>
      </w:pPr>
    </w:p>
    <w:p w14:paraId="4A7A1BF6" w14:textId="77777777" w:rsidR="00F364BF" w:rsidRDefault="00F364BF" w:rsidP="00F364BF">
      <w:pPr>
        <w:rPr>
          <w:rFonts w:ascii="Poppins" w:hAnsi="Poppins" w:cs="Poppins"/>
        </w:rPr>
      </w:pPr>
    </w:p>
    <w:p w14:paraId="233BE3FF" w14:textId="77777777" w:rsidR="00F364BF" w:rsidRDefault="00F364BF" w:rsidP="00F364BF">
      <w:pPr>
        <w:rPr>
          <w:rFonts w:ascii="Poppins" w:hAnsi="Poppins" w:cs="Poppins"/>
        </w:rPr>
      </w:pPr>
    </w:p>
    <w:p w14:paraId="4A5296E9" w14:textId="77777777" w:rsidR="00F364BF" w:rsidRDefault="00F364BF" w:rsidP="00F364BF">
      <w:pPr>
        <w:rPr>
          <w:rFonts w:ascii="Poppins" w:hAnsi="Poppins" w:cs="Poppins"/>
        </w:rPr>
      </w:pPr>
    </w:p>
    <w:p w14:paraId="52C242B7" w14:textId="77777777" w:rsidR="00F364BF" w:rsidRDefault="00F364BF" w:rsidP="00F364BF">
      <w:pPr>
        <w:rPr>
          <w:rFonts w:ascii="Poppins" w:hAnsi="Poppins" w:cs="Poppins"/>
        </w:rPr>
      </w:pPr>
    </w:p>
    <w:p w14:paraId="16C01711" w14:textId="77777777" w:rsidR="00F364BF" w:rsidRDefault="00F364BF" w:rsidP="00F364BF">
      <w:pPr>
        <w:rPr>
          <w:rFonts w:ascii="Poppins" w:hAnsi="Poppins" w:cs="Poppins"/>
        </w:rPr>
      </w:pPr>
    </w:p>
    <w:p w14:paraId="4AB8AF20" w14:textId="77777777" w:rsidR="009A17B9" w:rsidRDefault="009A17B9" w:rsidP="00F364BF">
      <w:pPr>
        <w:rPr>
          <w:rFonts w:ascii="Poppins" w:hAnsi="Poppins" w:cs="Poppins"/>
        </w:rPr>
      </w:pPr>
    </w:p>
    <w:p w14:paraId="3032BA8A" w14:textId="77777777" w:rsidR="00841632" w:rsidRDefault="00841632" w:rsidP="00F364BF">
      <w:pPr>
        <w:rPr>
          <w:rFonts w:ascii="Poppins" w:hAnsi="Poppins" w:cs="Poppins"/>
        </w:rPr>
      </w:pPr>
    </w:p>
    <w:p w14:paraId="0195F6E0" w14:textId="69EEAC2F" w:rsidR="00841632" w:rsidRDefault="00841632" w:rsidP="00F364BF">
      <w:pPr>
        <w:rPr>
          <w:rFonts w:ascii="Poppins" w:hAnsi="Poppins" w:cs="Poppins"/>
        </w:rPr>
      </w:pPr>
      <w:r w:rsidRPr="00841632">
        <w:rPr>
          <w:rFonts w:ascii="Poppins" w:hAnsi="Poppins" w:cs="Poppins"/>
          <w:noProof/>
        </w:rPr>
        <w:drawing>
          <wp:inline distT="0" distB="0" distL="0" distR="0" wp14:anchorId="54294622" wp14:editId="25DC25E7">
            <wp:extent cx="761176" cy="365760"/>
            <wp:effectExtent l="0" t="0" r="1270" b="0"/>
            <wp:docPr id="864709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352" cy="366806"/>
                    </a:xfrm>
                    <a:prstGeom prst="rect">
                      <a:avLst/>
                    </a:prstGeom>
                    <a:noFill/>
                    <a:ln>
                      <a:noFill/>
                    </a:ln>
                  </pic:spPr>
                </pic:pic>
              </a:graphicData>
            </a:graphic>
          </wp:inline>
        </w:drawing>
      </w:r>
    </w:p>
    <w:p w14:paraId="68C5332C" w14:textId="252B1A20"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 Crown copyright 2024 This publication is licensed under the terms of the Open Government Licence v3.0 except where otherwise stated. To view this licence, visit nationalarchives.gov.uk/doc/open-government-licence/version/3. </w:t>
      </w:r>
    </w:p>
    <w:p w14:paraId="7049002A"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Where we have identified any third-party copyright information you will need to obtain permission from the copyright holders concerned. </w:t>
      </w:r>
    </w:p>
    <w:p w14:paraId="3B983BA7"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This publication is available at </w:t>
      </w:r>
      <w:hyperlink r:id="rId9" w:history="1">
        <w:r w:rsidRPr="00841632">
          <w:rPr>
            <w:rStyle w:val="Hyperlink"/>
            <w:rFonts w:ascii="Poppins" w:hAnsi="Poppins" w:cs="Poppins"/>
            <w:sz w:val="36"/>
            <w:szCs w:val="36"/>
          </w:rPr>
          <w:t>www.gov.uk/official-documents</w:t>
        </w:r>
      </w:hyperlink>
      <w:r w:rsidRPr="00841632">
        <w:rPr>
          <w:rFonts w:ascii="Poppins" w:hAnsi="Poppins" w:cs="Poppins"/>
          <w:sz w:val="36"/>
          <w:szCs w:val="36"/>
        </w:rPr>
        <w:t xml:space="preserve">. </w:t>
      </w:r>
    </w:p>
    <w:p w14:paraId="5A353AD3" w14:textId="592342F1" w:rsidR="00F364BF" w:rsidRPr="00841632" w:rsidRDefault="00F364BF" w:rsidP="00F364BF">
      <w:pPr>
        <w:rPr>
          <w:rFonts w:ascii="Poppins" w:hAnsi="Poppins" w:cs="Poppins"/>
          <w:sz w:val="36"/>
          <w:szCs w:val="36"/>
        </w:rPr>
      </w:pPr>
      <w:r w:rsidRPr="00841632">
        <w:rPr>
          <w:rFonts w:ascii="Poppins" w:hAnsi="Poppins" w:cs="Poppins"/>
          <w:sz w:val="36"/>
          <w:szCs w:val="36"/>
        </w:rPr>
        <w:t>Any enquiries regarding this publication should be sent to us at enquiries@healthwatch.co.uk. ISBN 978-1-5286-4756-4</w:t>
      </w:r>
    </w:p>
    <w:p w14:paraId="7D76CA1E" w14:textId="370B199B" w:rsidR="00F364BF" w:rsidRPr="005E7CB7" w:rsidRDefault="00F364BF" w:rsidP="00F364BF">
      <w:pPr>
        <w:rPr>
          <w:rFonts w:ascii="Poppins" w:hAnsi="Poppins" w:cs="Poppins"/>
        </w:rPr>
      </w:pPr>
      <w:r w:rsidRPr="00841632">
        <w:rPr>
          <w:rFonts w:ascii="Poppins" w:hAnsi="Poppins" w:cs="Poppins"/>
          <w:sz w:val="36"/>
          <w:szCs w:val="36"/>
        </w:rPr>
        <w:t>E03092532 03/24</w:t>
      </w:r>
      <w:r w:rsidRPr="00F364BF">
        <w:rPr>
          <w:rFonts w:ascii="Poppins" w:hAnsi="Poppins" w:cs="Poppins"/>
        </w:rPr>
        <w:t xml:space="preserve"> </w:t>
      </w:r>
      <w:r w:rsidRPr="70BAC904">
        <w:rPr>
          <w:rFonts w:ascii="Poppins" w:hAnsi="Poppins" w:cs="Poppins"/>
        </w:rPr>
        <w:br w:type="page"/>
      </w:r>
    </w:p>
    <w:p w14:paraId="5134E12D" w14:textId="77777777" w:rsidR="00F364BF" w:rsidRPr="00841632" w:rsidRDefault="00F364BF" w:rsidP="00F364BF">
      <w:pPr>
        <w:pStyle w:val="Heading1"/>
        <w:rPr>
          <w:rFonts w:cs="Poppins"/>
          <w:sz w:val="44"/>
          <w:szCs w:val="44"/>
        </w:rPr>
      </w:pPr>
      <w:bookmarkStart w:id="0" w:name="_Toc153979658"/>
      <w:r w:rsidRPr="00841632">
        <w:rPr>
          <w:rFonts w:cs="Poppins"/>
          <w:sz w:val="44"/>
          <w:szCs w:val="44"/>
        </w:rPr>
        <w:lastRenderedPageBreak/>
        <w:t>Contents</w:t>
      </w:r>
      <w:bookmarkEnd w:id="0"/>
    </w:p>
    <w:p w14:paraId="7FCC4175" w14:textId="7A4FE50B" w:rsidR="00F364BF" w:rsidRPr="00B645FA" w:rsidRDefault="00F364BF" w:rsidP="00F364BF">
      <w:pPr>
        <w:pStyle w:val="TOC1"/>
        <w:tabs>
          <w:tab w:val="right" w:leader="dot" w:pos="10456"/>
        </w:tabs>
        <w:rPr>
          <w:noProof/>
          <w:sz w:val="36"/>
          <w:szCs w:val="36"/>
        </w:rPr>
      </w:pPr>
      <w:r w:rsidRPr="00B645FA">
        <w:rPr>
          <w:rFonts w:ascii="Poppins" w:hAnsi="Poppins" w:cs="Poppins"/>
          <w:shd w:val="clear" w:color="auto" w:fill="E6E6E6"/>
        </w:rPr>
        <w:fldChar w:fldCharType="begin"/>
      </w:r>
      <w:r w:rsidRPr="00B645FA">
        <w:rPr>
          <w:rFonts w:ascii="Poppins" w:hAnsi="Poppins" w:cs="Poppins"/>
        </w:rPr>
        <w:instrText xml:space="preserve"> TOC \o "1-1" \h \z \u </w:instrText>
      </w:r>
      <w:r w:rsidRPr="00B645FA">
        <w:rPr>
          <w:rFonts w:ascii="Poppins" w:hAnsi="Poppins" w:cs="Poppins"/>
          <w:shd w:val="clear" w:color="auto" w:fill="E6E6E6"/>
        </w:rPr>
        <w:fldChar w:fldCharType="separate"/>
      </w:r>
    </w:p>
    <w:p w14:paraId="59F82209" w14:textId="373BAB9B" w:rsidR="00F364BF" w:rsidRPr="00B645FA" w:rsidRDefault="00574554" w:rsidP="00F364BF">
      <w:pPr>
        <w:pStyle w:val="TOC1"/>
        <w:tabs>
          <w:tab w:val="right" w:leader="dot" w:pos="10456"/>
        </w:tabs>
        <w:rPr>
          <w:rFonts w:ascii="Poppins" w:hAnsi="Poppins" w:cs="Poppins"/>
          <w:noProof/>
          <w:sz w:val="36"/>
          <w:szCs w:val="36"/>
        </w:rPr>
      </w:pPr>
      <w:hyperlink w:anchor="_Toc153979659" w:history="1">
        <w:r w:rsidR="00F364BF" w:rsidRPr="00B645FA">
          <w:rPr>
            <w:rStyle w:val="Hyperlink"/>
            <w:rFonts w:ascii="Poppins" w:hAnsi="Poppins" w:cs="Poppins"/>
            <w:noProof/>
            <w:color w:val="auto"/>
            <w:sz w:val="36"/>
            <w:szCs w:val="36"/>
          </w:rPr>
          <w:t>About us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w:t>
        </w:r>
      </w:hyperlink>
    </w:p>
    <w:p w14:paraId="1F3E88EA" w14:textId="52DC235D" w:rsidR="00F364BF" w:rsidRPr="00B645FA" w:rsidRDefault="00574554" w:rsidP="00F364BF">
      <w:pPr>
        <w:pStyle w:val="TOC1"/>
        <w:tabs>
          <w:tab w:val="right" w:leader="dot" w:pos="10456"/>
        </w:tabs>
        <w:rPr>
          <w:rFonts w:ascii="Poppins" w:hAnsi="Poppins" w:cs="Poppins"/>
          <w:noProof/>
          <w:sz w:val="36"/>
          <w:szCs w:val="36"/>
        </w:rPr>
      </w:pPr>
      <w:hyperlink w:anchor="_Toc153979660" w:history="1">
        <w:r w:rsidR="00F364BF" w:rsidRPr="00B645FA">
          <w:rPr>
            <w:rStyle w:val="Hyperlink"/>
            <w:rFonts w:ascii="Poppins" w:hAnsi="Poppins" w:cs="Poppins"/>
            <w:noProof/>
            <w:color w:val="auto"/>
            <w:sz w:val="36"/>
            <w:szCs w:val="36"/>
          </w:rPr>
          <w:t>Our strategy</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w:t>
        </w:r>
      </w:hyperlink>
    </w:p>
    <w:p w14:paraId="3D174416" w14:textId="1FDA267F" w:rsidR="00F364BF" w:rsidRPr="00B645FA" w:rsidRDefault="00574554" w:rsidP="00F364BF">
      <w:pPr>
        <w:pStyle w:val="TOC1"/>
        <w:tabs>
          <w:tab w:val="right" w:leader="dot" w:pos="10456"/>
        </w:tabs>
        <w:rPr>
          <w:rFonts w:ascii="Poppins" w:hAnsi="Poppins" w:cs="Poppins"/>
          <w:noProof/>
          <w:sz w:val="36"/>
          <w:szCs w:val="36"/>
        </w:rPr>
      </w:pPr>
      <w:hyperlink w:anchor="_Toc153979661" w:history="1">
        <w:r w:rsidR="00F364BF" w:rsidRPr="00B645FA">
          <w:rPr>
            <w:rStyle w:val="Hyperlink"/>
            <w:rFonts w:ascii="Poppins" w:hAnsi="Poppins" w:cs="Poppins"/>
            <w:noProof/>
            <w:color w:val="auto"/>
            <w:sz w:val="36"/>
            <w:szCs w:val="36"/>
          </w:rPr>
          <w:t>Foreword</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8</w:t>
        </w:r>
      </w:hyperlink>
    </w:p>
    <w:p w14:paraId="409BD9FB" w14:textId="291D45BD" w:rsidR="00F364BF" w:rsidRPr="00B645FA" w:rsidRDefault="00574554" w:rsidP="00F364BF">
      <w:pPr>
        <w:pStyle w:val="TOC1"/>
        <w:tabs>
          <w:tab w:val="right" w:leader="dot" w:pos="10456"/>
        </w:tabs>
        <w:rPr>
          <w:rFonts w:ascii="Poppins" w:hAnsi="Poppins" w:cs="Poppins"/>
          <w:noProof/>
          <w:sz w:val="36"/>
          <w:szCs w:val="36"/>
        </w:rPr>
      </w:pPr>
      <w:hyperlink w:anchor="_Toc153979662" w:history="1">
        <w:r w:rsidR="00F364BF" w:rsidRPr="00B645FA">
          <w:rPr>
            <w:rStyle w:val="Hyperlink"/>
            <w:rFonts w:ascii="Poppins" w:hAnsi="Poppins" w:cs="Poppins"/>
            <w:noProof/>
            <w:color w:val="auto"/>
            <w:sz w:val="36"/>
            <w:szCs w:val="36"/>
          </w:rPr>
          <w:t>Our year in review</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13</w:t>
        </w:r>
      </w:hyperlink>
    </w:p>
    <w:p w14:paraId="360651CB" w14:textId="1460233E" w:rsidR="00F364BF" w:rsidRPr="00B645FA" w:rsidRDefault="00574554" w:rsidP="00F364BF">
      <w:pPr>
        <w:pStyle w:val="TOC1"/>
        <w:tabs>
          <w:tab w:val="right" w:leader="dot" w:pos="10456"/>
        </w:tabs>
        <w:rPr>
          <w:rFonts w:ascii="Poppins" w:hAnsi="Poppins" w:cs="Poppins"/>
          <w:noProof/>
          <w:sz w:val="36"/>
          <w:szCs w:val="36"/>
        </w:rPr>
      </w:pPr>
      <w:hyperlink w:anchor="_Toc153979663" w:history="1">
        <w:r w:rsidR="00F364BF" w:rsidRPr="00B645FA">
          <w:rPr>
            <w:rStyle w:val="Hyperlink"/>
            <w:rFonts w:ascii="Poppins" w:hAnsi="Poppins" w:cs="Poppins"/>
            <w:noProof/>
            <w:color w:val="auto"/>
            <w:sz w:val="36"/>
            <w:szCs w:val="36"/>
          </w:rPr>
          <w:t>Highlighting safety and quality concerns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16</w:t>
        </w:r>
      </w:hyperlink>
    </w:p>
    <w:p w14:paraId="2B7CA9E5" w14:textId="67E54F18" w:rsidR="00F364BF" w:rsidRPr="00B645FA" w:rsidRDefault="00574554" w:rsidP="00F364BF">
      <w:pPr>
        <w:pStyle w:val="TOC1"/>
        <w:tabs>
          <w:tab w:val="right" w:leader="dot" w:pos="10456"/>
        </w:tabs>
        <w:rPr>
          <w:rFonts w:ascii="Poppins" w:hAnsi="Poppins" w:cs="Poppins"/>
          <w:noProof/>
          <w:sz w:val="36"/>
          <w:szCs w:val="36"/>
        </w:rPr>
      </w:pPr>
      <w:hyperlink w:anchor="_Toc153979664" w:history="1">
        <w:r w:rsidR="00F364BF" w:rsidRPr="00B645FA">
          <w:rPr>
            <w:rStyle w:val="Hyperlink"/>
            <w:rFonts w:ascii="Poppins" w:hAnsi="Poppins" w:cs="Poppins"/>
            <w:noProof/>
            <w:color w:val="auto"/>
            <w:sz w:val="36"/>
            <w:szCs w:val="36"/>
          </w:rPr>
          <w:t>Testing if policies are working</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34</w:t>
        </w:r>
      </w:hyperlink>
    </w:p>
    <w:p w14:paraId="688E852A" w14:textId="0CD7BA35" w:rsidR="00F364BF" w:rsidRPr="00B645FA" w:rsidRDefault="00574554" w:rsidP="00F364BF">
      <w:pPr>
        <w:pStyle w:val="TOC1"/>
        <w:tabs>
          <w:tab w:val="right" w:leader="dot" w:pos="10456"/>
        </w:tabs>
        <w:rPr>
          <w:rFonts w:ascii="Poppins" w:hAnsi="Poppins" w:cs="Poppins"/>
          <w:noProof/>
          <w:sz w:val="36"/>
          <w:szCs w:val="36"/>
        </w:rPr>
      </w:pPr>
      <w:hyperlink w:anchor="_Toc153979665" w:history="1">
        <w:r w:rsidR="00F364BF" w:rsidRPr="00B645FA">
          <w:rPr>
            <w:rStyle w:val="Hyperlink"/>
            <w:rFonts w:ascii="Poppins" w:hAnsi="Poppins" w:cs="Poppins"/>
            <w:noProof/>
            <w:color w:val="auto"/>
            <w:sz w:val="36"/>
            <w:szCs w:val="36"/>
          </w:rPr>
          <w:t>Uncovering hidden problems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44</w:t>
        </w:r>
      </w:hyperlink>
    </w:p>
    <w:p w14:paraId="3E978755" w14:textId="026840E5" w:rsidR="00F364BF" w:rsidRPr="00B645FA" w:rsidRDefault="00574554" w:rsidP="00F364BF">
      <w:pPr>
        <w:pStyle w:val="TOC1"/>
        <w:tabs>
          <w:tab w:val="right" w:leader="dot" w:pos="10456"/>
        </w:tabs>
        <w:rPr>
          <w:rFonts w:ascii="Poppins" w:hAnsi="Poppins" w:cs="Poppins"/>
          <w:noProof/>
          <w:sz w:val="36"/>
          <w:szCs w:val="36"/>
        </w:rPr>
      </w:pPr>
      <w:hyperlink w:anchor="_Toc153979666" w:history="1">
        <w:r w:rsidR="00F364BF" w:rsidRPr="00B645FA">
          <w:rPr>
            <w:rStyle w:val="Hyperlink"/>
            <w:rFonts w:ascii="Poppins" w:hAnsi="Poppins" w:cs="Poppins"/>
            <w:noProof/>
            <w:color w:val="auto"/>
            <w:sz w:val="36"/>
            <w:szCs w:val="36"/>
          </w:rPr>
          <w:t>Spotting emerging trends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58</w:t>
        </w:r>
      </w:hyperlink>
    </w:p>
    <w:p w14:paraId="562F9102" w14:textId="3FE14506" w:rsidR="00F364BF" w:rsidRPr="00B645FA" w:rsidRDefault="00574554" w:rsidP="00F364BF">
      <w:pPr>
        <w:pStyle w:val="TOC1"/>
        <w:tabs>
          <w:tab w:val="right" w:leader="dot" w:pos="10456"/>
        </w:tabs>
        <w:rPr>
          <w:rFonts w:ascii="Poppins" w:hAnsi="Poppins" w:cs="Poppins"/>
          <w:noProof/>
          <w:sz w:val="36"/>
          <w:szCs w:val="36"/>
        </w:rPr>
      </w:pPr>
      <w:hyperlink w:anchor="_Toc153979667" w:history="1">
        <w:r w:rsidR="00F364BF" w:rsidRPr="00B645FA">
          <w:rPr>
            <w:rStyle w:val="Hyperlink"/>
            <w:rFonts w:ascii="Poppins" w:hAnsi="Poppins" w:cs="Poppins"/>
            <w:noProof/>
            <w:color w:val="auto"/>
            <w:sz w:val="36"/>
            <w:szCs w:val="36"/>
          </w:rPr>
          <w:t>Making a difference on the ground</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67</w:t>
        </w:r>
      </w:hyperlink>
    </w:p>
    <w:p w14:paraId="79DADE5A" w14:textId="60821871" w:rsidR="00F364BF" w:rsidRPr="00B645FA" w:rsidRDefault="00574554" w:rsidP="00F364BF">
      <w:pPr>
        <w:pStyle w:val="TOC1"/>
        <w:tabs>
          <w:tab w:val="right" w:leader="dot" w:pos="10456"/>
        </w:tabs>
        <w:rPr>
          <w:rFonts w:ascii="Poppins" w:hAnsi="Poppins" w:cs="Poppins"/>
          <w:noProof/>
          <w:sz w:val="36"/>
          <w:szCs w:val="36"/>
        </w:rPr>
      </w:pPr>
      <w:hyperlink w:anchor="_Toc153979668" w:history="1">
        <w:r w:rsidR="00F364BF" w:rsidRPr="00B645FA">
          <w:rPr>
            <w:rStyle w:val="Hyperlink"/>
            <w:rFonts w:ascii="Poppins" w:hAnsi="Poppins" w:cs="Poppins"/>
            <w:noProof/>
            <w:color w:val="auto"/>
            <w:sz w:val="36"/>
            <w:szCs w:val="36"/>
          </w:rPr>
          <w:t>Looking ahead</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71</w:t>
        </w:r>
      </w:hyperlink>
    </w:p>
    <w:p w14:paraId="5C9120B9" w14:textId="3A407EFE" w:rsidR="00F364BF" w:rsidRPr="00B645FA" w:rsidRDefault="00574554" w:rsidP="00F364BF">
      <w:pPr>
        <w:pStyle w:val="TOC1"/>
        <w:tabs>
          <w:tab w:val="right" w:leader="dot" w:pos="10456"/>
        </w:tabs>
        <w:rPr>
          <w:rFonts w:ascii="Poppins" w:hAnsi="Poppins" w:cs="Poppins"/>
          <w:noProof/>
          <w:sz w:val="36"/>
          <w:szCs w:val="36"/>
        </w:rPr>
      </w:pPr>
      <w:hyperlink w:anchor="_Toc153979669" w:history="1">
        <w:r w:rsidR="00F364BF" w:rsidRPr="00B645FA">
          <w:rPr>
            <w:rStyle w:val="Hyperlink"/>
            <w:rFonts w:ascii="Poppins" w:hAnsi="Poppins" w:cs="Poppins"/>
            <w:noProof/>
            <w:color w:val="auto"/>
            <w:sz w:val="36"/>
            <w:szCs w:val="36"/>
          </w:rPr>
          <w:t>Our resources</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75</w:t>
        </w:r>
      </w:hyperlink>
    </w:p>
    <w:p w14:paraId="46A14720" w14:textId="69CF05F1" w:rsidR="00F364BF" w:rsidRPr="00B645FA" w:rsidRDefault="00574554" w:rsidP="00F364BF">
      <w:pPr>
        <w:pStyle w:val="TOC1"/>
        <w:tabs>
          <w:tab w:val="right" w:leader="dot" w:pos="10456"/>
        </w:tabs>
        <w:rPr>
          <w:rFonts w:ascii="Poppins" w:hAnsi="Poppins" w:cs="Poppins"/>
          <w:noProof/>
          <w:sz w:val="36"/>
          <w:szCs w:val="36"/>
        </w:rPr>
      </w:pPr>
      <w:hyperlink w:anchor="_Toc153979670" w:history="1">
        <w:r w:rsidR="00F364BF" w:rsidRPr="00B645FA">
          <w:rPr>
            <w:rStyle w:val="Hyperlink"/>
            <w:rFonts w:ascii="Poppins" w:hAnsi="Poppins" w:cs="Poppins"/>
            <w:noProof/>
            <w:color w:val="auto"/>
            <w:sz w:val="36"/>
            <w:szCs w:val="36"/>
          </w:rPr>
          <w:t>Our Committee</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79</w:t>
        </w:r>
      </w:hyperlink>
    </w:p>
    <w:p w14:paraId="3432825F" w14:textId="21FB88D5" w:rsidR="00F364BF" w:rsidRPr="00B645FA" w:rsidRDefault="00574554" w:rsidP="00F364BF">
      <w:pPr>
        <w:pStyle w:val="TOC1"/>
        <w:tabs>
          <w:tab w:val="right" w:leader="dot" w:pos="10456"/>
        </w:tabs>
        <w:rPr>
          <w:rFonts w:ascii="Poppins" w:hAnsi="Poppins" w:cs="Poppins"/>
          <w:noProof/>
          <w:sz w:val="36"/>
          <w:szCs w:val="36"/>
        </w:rPr>
      </w:pPr>
      <w:hyperlink w:anchor="_Toc153979671" w:history="1">
        <w:r w:rsidR="00F364BF" w:rsidRPr="00B645FA">
          <w:rPr>
            <w:rStyle w:val="Hyperlink"/>
            <w:rFonts w:ascii="Poppins" w:hAnsi="Poppins" w:cs="Poppins"/>
            <w:noProof/>
            <w:color w:val="auto"/>
            <w:sz w:val="36"/>
            <w:szCs w:val="36"/>
          </w:rPr>
          <w:t>A big thank you</w:t>
        </w:r>
        <w:r w:rsidR="00F364BF"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80</w:t>
        </w:r>
      </w:hyperlink>
    </w:p>
    <w:p w14:paraId="10C057FF" w14:textId="671A570E" w:rsidR="00F364BF" w:rsidRPr="00B645FA" w:rsidRDefault="00574554" w:rsidP="00F364BF">
      <w:pPr>
        <w:pStyle w:val="TOC1"/>
        <w:tabs>
          <w:tab w:val="right" w:leader="dot" w:pos="10456"/>
        </w:tabs>
        <w:rPr>
          <w:rFonts w:ascii="Poppins" w:hAnsi="Poppins" w:cs="Poppins"/>
          <w:noProof/>
        </w:rPr>
      </w:pPr>
      <w:hyperlink w:anchor="_Toc153979672" w:history="1">
        <w:r w:rsidR="00F364BF" w:rsidRPr="00B645FA">
          <w:rPr>
            <w:rStyle w:val="Hyperlink"/>
            <w:rFonts w:ascii="Poppins" w:hAnsi="Poppins" w:cs="Poppins"/>
            <w:noProof/>
            <w:color w:val="auto"/>
            <w:sz w:val="36"/>
            <w:szCs w:val="36"/>
          </w:rPr>
          <w:t>References</w:t>
        </w:r>
        <w:r w:rsidR="00F364BF" w:rsidRPr="00B645FA">
          <w:rPr>
            <w:rFonts w:ascii="Poppins" w:hAnsi="Poppins" w:cs="Poppins"/>
            <w:noProof/>
            <w:webHidden/>
            <w:sz w:val="36"/>
            <w:szCs w:val="36"/>
          </w:rPr>
          <w:tab/>
        </w:r>
        <w:r w:rsidR="00B645FA" w:rsidRPr="00B645FA">
          <w:rPr>
            <w:rFonts w:ascii="Poppins" w:hAnsi="Poppins" w:cs="Poppins"/>
            <w:noProof/>
            <w:webHidden/>
            <w:sz w:val="36"/>
            <w:szCs w:val="36"/>
            <w:shd w:val="clear" w:color="auto" w:fill="E6E6E6"/>
          </w:rPr>
          <w:t>81</w:t>
        </w:r>
      </w:hyperlink>
    </w:p>
    <w:p w14:paraId="3DFC912D" w14:textId="77777777" w:rsidR="00F364BF" w:rsidRPr="005E7CB7" w:rsidRDefault="00F364BF" w:rsidP="00F364BF">
      <w:pPr>
        <w:rPr>
          <w:rFonts w:ascii="Poppins" w:hAnsi="Poppins" w:cs="Poppins"/>
        </w:rPr>
      </w:pPr>
      <w:r w:rsidRPr="00B645FA">
        <w:rPr>
          <w:rFonts w:ascii="Poppins" w:hAnsi="Poppins" w:cs="Poppins"/>
          <w:shd w:val="clear" w:color="auto" w:fill="E6E6E6"/>
        </w:rPr>
        <w:fldChar w:fldCharType="end"/>
      </w:r>
      <w:r w:rsidRPr="005E7CB7">
        <w:rPr>
          <w:rFonts w:ascii="Poppins" w:hAnsi="Poppins" w:cs="Poppins"/>
        </w:rPr>
        <w:br w:type="page"/>
      </w:r>
    </w:p>
    <w:p w14:paraId="1D5A4663" w14:textId="77777777" w:rsidR="00F364BF" w:rsidRPr="005E7CB7" w:rsidRDefault="00F364BF" w:rsidP="00F364BF">
      <w:pPr>
        <w:pStyle w:val="Heading1"/>
        <w:rPr>
          <w:rFonts w:cs="Poppins"/>
        </w:rPr>
      </w:pPr>
      <w:bookmarkStart w:id="1" w:name="_Toc153979659"/>
      <w:r w:rsidRPr="005E7CB7">
        <w:rPr>
          <w:rFonts w:cs="Poppins"/>
        </w:rPr>
        <w:lastRenderedPageBreak/>
        <w:t>About us</w:t>
      </w:r>
      <w:bookmarkEnd w:id="1"/>
    </w:p>
    <w:p w14:paraId="2B4B120B"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Healthwatch is your health and social care champion.</w:t>
      </w:r>
    </w:p>
    <w:p w14:paraId="79FFEDCF"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If you use health services or need care, we want to hear about your experiences. We have the power to make sure NHS and social care leaders listen to your feedback and improve standards of care. We can also help you to find reliable and trustworthy information and advice.</w:t>
      </w:r>
    </w:p>
    <w:p w14:paraId="6A5318C8"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Wherever you live in England, you’ll also have a local Healthwatch nearby. Last year, we helped over one and half million people like you to have your say and get the support you need.</w:t>
      </w:r>
    </w:p>
    <w:p w14:paraId="10EA90CB" w14:textId="77777777" w:rsidR="00F364BF" w:rsidRPr="005E7CB7" w:rsidRDefault="00F364BF" w:rsidP="00F364BF">
      <w:pPr>
        <w:pStyle w:val="Heading1"/>
        <w:rPr>
          <w:rFonts w:cs="Poppins"/>
        </w:rPr>
      </w:pPr>
      <w:bookmarkStart w:id="2" w:name="_Toc153979660"/>
      <w:r w:rsidRPr="005E7CB7">
        <w:rPr>
          <w:rFonts w:cs="Poppins"/>
        </w:rPr>
        <w:t>Our strategy</w:t>
      </w:r>
      <w:bookmarkEnd w:id="2"/>
    </w:p>
    <w:p w14:paraId="11C170F3" w14:textId="77777777" w:rsidR="00F364BF" w:rsidRPr="005E7CB7" w:rsidRDefault="00F364BF" w:rsidP="00F364BF">
      <w:pPr>
        <w:pStyle w:val="Heading3"/>
        <w:rPr>
          <w:rFonts w:cs="Poppins"/>
        </w:rPr>
      </w:pPr>
      <w:r w:rsidRPr="005E7CB7">
        <w:rPr>
          <w:rFonts w:cs="Poppins"/>
        </w:rPr>
        <w:t>Our vision</w:t>
      </w:r>
    </w:p>
    <w:p w14:paraId="4516CC6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bring closer the day when everyone gets the care they need.</w:t>
      </w:r>
    </w:p>
    <w:p w14:paraId="16AC791E" w14:textId="77777777" w:rsidR="00F364BF" w:rsidRPr="005E7CB7" w:rsidRDefault="00F364BF" w:rsidP="00F364BF">
      <w:pPr>
        <w:pStyle w:val="Heading3"/>
        <w:rPr>
          <w:rFonts w:cs="Poppins"/>
        </w:rPr>
      </w:pPr>
      <w:r w:rsidRPr="005E7CB7">
        <w:rPr>
          <w:rFonts w:cs="Poppins"/>
        </w:rPr>
        <w:t>Our mission</w:t>
      </w:r>
    </w:p>
    <w:p w14:paraId="71AF246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make sure that people’s experiences help make health and care better.</w:t>
      </w:r>
    </w:p>
    <w:p w14:paraId="671364B8" w14:textId="77777777" w:rsidR="00F364BF" w:rsidRPr="005E7CB7" w:rsidRDefault="00F364BF" w:rsidP="00F364BF">
      <w:pPr>
        <w:pStyle w:val="Heading3"/>
        <w:rPr>
          <w:rFonts w:cs="Poppins"/>
        </w:rPr>
      </w:pPr>
      <w:r w:rsidRPr="005E7CB7">
        <w:rPr>
          <w:rFonts w:cs="Poppins"/>
        </w:rPr>
        <w:lastRenderedPageBreak/>
        <w:t>Our aims</w:t>
      </w:r>
    </w:p>
    <w:p w14:paraId="6E0BCBC5"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 xml:space="preserve">To support more people who face the worst outcomes to speak up about their health and social care, and to access the advice they need. </w:t>
      </w:r>
    </w:p>
    <w:p w14:paraId="5595381B"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 xml:space="preserve">To support care decisionmakers to act on public feedback and involve communities in decisions that affect them. </w:t>
      </w:r>
    </w:p>
    <w:p w14:paraId="5896413E"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To be a more effective organisation and build a stronger Healthwatch movement.</w:t>
      </w:r>
    </w:p>
    <w:p w14:paraId="1751D4C6" w14:textId="77777777" w:rsidR="00F364BF" w:rsidRPr="005E7CB7" w:rsidRDefault="00F364BF" w:rsidP="00F364BF">
      <w:pPr>
        <w:pStyle w:val="Heading3"/>
        <w:rPr>
          <w:rFonts w:cs="Poppins"/>
        </w:rPr>
      </w:pPr>
      <w:r w:rsidRPr="005E7CB7">
        <w:rPr>
          <w:rFonts w:cs="Poppins"/>
        </w:rPr>
        <w:t>Our values</w:t>
      </w:r>
    </w:p>
    <w:p w14:paraId="395C5CF6"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 xml:space="preserve">Listening </w:t>
      </w:r>
      <w:r w:rsidRPr="00D36D3C">
        <w:rPr>
          <w:rFonts w:ascii="Poppins" w:hAnsi="Poppins" w:cs="Poppins"/>
          <w:sz w:val="36"/>
          <w:szCs w:val="36"/>
        </w:rPr>
        <w:t xml:space="preserve">to people and making sure their voices are heard. </w:t>
      </w:r>
    </w:p>
    <w:p w14:paraId="27672994"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Including</w:t>
      </w:r>
      <w:r w:rsidRPr="00D36D3C">
        <w:rPr>
          <w:rFonts w:ascii="Poppins" w:hAnsi="Poppins" w:cs="Poppins"/>
          <w:sz w:val="36"/>
          <w:szCs w:val="36"/>
        </w:rPr>
        <w:t xml:space="preserve"> everyone in the conversation – especially those who don’t always have their voice heard. </w:t>
      </w:r>
    </w:p>
    <w:p w14:paraId="3BB2CEEF"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Analysing</w:t>
      </w:r>
      <w:r w:rsidRPr="00D36D3C">
        <w:rPr>
          <w:rFonts w:ascii="Poppins" w:hAnsi="Poppins" w:cs="Poppins"/>
          <w:sz w:val="36"/>
          <w:szCs w:val="36"/>
        </w:rPr>
        <w:t xml:space="preserve"> different people’s experiences to learn how to improve care.</w:t>
      </w:r>
    </w:p>
    <w:p w14:paraId="55B97B31"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Acting</w:t>
      </w:r>
      <w:r w:rsidRPr="00D36D3C">
        <w:rPr>
          <w:rFonts w:ascii="Poppins" w:hAnsi="Poppins" w:cs="Poppins"/>
          <w:sz w:val="36"/>
          <w:szCs w:val="36"/>
        </w:rPr>
        <w:t xml:space="preserve"> on feedback and driving change. </w:t>
      </w:r>
    </w:p>
    <w:p w14:paraId="47B7F4DF"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Partnering</w:t>
      </w:r>
      <w:r w:rsidRPr="00D36D3C">
        <w:rPr>
          <w:rFonts w:ascii="Poppins" w:hAnsi="Poppins" w:cs="Poppins"/>
          <w:sz w:val="36"/>
          <w:szCs w:val="36"/>
        </w:rPr>
        <w:t xml:space="preserve"> with care providers, Government, and the voluntary sector – serving as the public’s independent advocate</w:t>
      </w:r>
    </w:p>
    <w:p w14:paraId="7739E254" w14:textId="77777777" w:rsidR="00F364BF" w:rsidRPr="005E7CB7" w:rsidRDefault="00F364BF" w:rsidP="00F364BF">
      <w:pPr>
        <w:pStyle w:val="Heading3"/>
        <w:rPr>
          <w:rFonts w:cs="Poppins"/>
        </w:rPr>
      </w:pPr>
      <w:r w:rsidRPr="005E7CB7">
        <w:rPr>
          <w:rFonts w:cs="Poppins"/>
        </w:rPr>
        <w:lastRenderedPageBreak/>
        <w:t>Our committee</w:t>
      </w:r>
    </w:p>
    <w:p w14:paraId="02ACB01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The Healthwatch England Committee is a statutory committee of the Care Quality Commission (CQC). Our main functions are to: </w:t>
      </w:r>
    </w:p>
    <w:p w14:paraId="35ED55A0"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Provide leadership, guidance, support to local Healthwatch.</w:t>
      </w:r>
    </w:p>
    <w:p w14:paraId="6CFAB616"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Escalate concerns about health and social care services to CQC.</w:t>
      </w:r>
    </w:p>
    <w:p w14:paraId="69286E77"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 xml:space="preserve">Advise Government, NHS </w:t>
      </w:r>
      <w:proofErr w:type="gramStart"/>
      <w:r w:rsidRPr="00D36D3C">
        <w:rPr>
          <w:rFonts w:ascii="Poppins" w:hAnsi="Poppins" w:cs="Poppins"/>
          <w:sz w:val="36"/>
          <w:szCs w:val="36"/>
        </w:rPr>
        <w:t>England</w:t>
      </w:r>
      <w:proofErr w:type="gramEnd"/>
      <w:r w:rsidRPr="00D36D3C">
        <w:rPr>
          <w:rFonts w:ascii="Poppins" w:hAnsi="Poppins" w:cs="Poppins"/>
          <w:sz w:val="36"/>
          <w:szCs w:val="36"/>
        </w:rPr>
        <w:t xml:space="preserve"> and local authorities about the quality of services.</w:t>
      </w:r>
    </w:p>
    <w:p w14:paraId="4F22AA77"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 xml:space="preserve">Set our strategy, provide </w:t>
      </w:r>
      <w:proofErr w:type="gramStart"/>
      <w:r w:rsidRPr="00D36D3C">
        <w:rPr>
          <w:rFonts w:ascii="Poppins" w:hAnsi="Poppins" w:cs="Poppins"/>
          <w:sz w:val="36"/>
          <w:szCs w:val="36"/>
        </w:rPr>
        <w:t>scrutiny</w:t>
      </w:r>
      <w:proofErr w:type="gramEnd"/>
      <w:r w:rsidRPr="00D36D3C">
        <w:rPr>
          <w:rFonts w:ascii="Poppins" w:hAnsi="Poppins" w:cs="Poppins"/>
          <w:sz w:val="36"/>
          <w:szCs w:val="36"/>
        </w:rPr>
        <w:t xml:space="preserve"> and oversight, and approve the policies we need to work effectively. </w:t>
      </w:r>
    </w:p>
    <w:p w14:paraId="7FF26BE5" w14:textId="77777777" w:rsidR="00F364BF" w:rsidRPr="005E7CB7" w:rsidRDefault="00F364BF" w:rsidP="00F364BF">
      <w:pPr>
        <w:rPr>
          <w:rFonts w:ascii="Poppins" w:hAnsi="Poppins" w:cs="Poppins"/>
        </w:rPr>
      </w:pPr>
      <w:r w:rsidRPr="00D36D3C">
        <w:rPr>
          <w:rFonts w:ascii="Poppins" w:hAnsi="Poppins" w:cs="Poppins"/>
          <w:sz w:val="36"/>
          <w:szCs w:val="36"/>
        </w:rPr>
        <w:t>As public servants, we are committed to being open, accountable, selfless, objective, honest and displaying leadership as set out in the seven Nolan Principles of Public Life</w:t>
      </w:r>
      <w:r w:rsidRPr="00D36D3C">
        <w:rPr>
          <w:rStyle w:val="EndnoteReference"/>
          <w:rFonts w:ascii="Poppins" w:hAnsi="Poppins" w:cs="Poppins"/>
          <w:sz w:val="36"/>
          <w:szCs w:val="36"/>
        </w:rPr>
        <w:endnoteReference w:id="1"/>
      </w:r>
      <w:r w:rsidRPr="00D36D3C">
        <w:rPr>
          <w:rFonts w:ascii="Poppins" w:hAnsi="Poppins" w:cs="Poppins"/>
          <w:sz w:val="36"/>
          <w:szCs w:val="36"/>
        </w:rPr>
        <w:t>.</w:t>
      </w:r>
      <w:r>
        <w:rPr>
          <w:rFonts w:ascii="Poppins" w:hAnsi="Poppins" w:cs="Poppins"/>
        </w:rPr>
        <w:br w:type="page"/>
      </w:r>
    </w:p>
    <w:p w14:paraId="12223A23" w14:textId="77777777" w:rsidR="00F364BF" w:rsidRPr="005E7CB7" w:rsidRDefault="00F364BF" w:rsidP="00F364BF">
      <w:pPr>
        <w:pStyle w:val="Heading1"/>
        <w:rPr>
          <w:rFonts w:cs="Poppins"/>
        </w:rPr>
      </w:pPr>
      <w:bookmarkStart w:id="3" w:name="_Toc153979661"/>
      <w:r w:rsidRPr="005E7CB7">
        <w:rPr>
          <w:rFonts w:cs="Poppins"/>
        </w:rPr>
        <w:lastRenderedPageBreak/>
        <w:t>Foreword</w:t>
      </w:r>
      <w:bookmarkEnd w:id="3"/>
    </w:p>
    <w:p w14:paraId="461D13A0" w14:textId="77777777" w:rsidR="00F364BF" w:rsidRPr="00D36D3C" w:rsidRDefault="00F364BF" w:rsidP="00F364BF">
      <w:pPr>
        <w:pStyle w:val="Subtitle"/>
        <w:rPr>
          <w:rFonts w:ascii="Poppins" w:hAnsi="Poppins" w:cs="Poppins"/>
          <w:sz w:val="36"/>
          <w:szCs w:val="36"/>
        </w:rPr>
      </w:pPr>
      <w:r w:rsidRPr="00D36D3C">
        <w:rPr>
          <w:rFonts w:ascii="Poppins" w:hAnsi="Poppins" w:cs="Poppins"/>
          <w:sz w:val="36"/>
          <w:szCs w:val="36"/>
        </w:rPr>
        <w:t>Professor David Croisdale-Appleby OBE, Chair</w:t>
      </w:r>
    </w:p>
    <w:p w14:paraId="6486C2D4"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In sharing those experiences, members of the public have demonstrated the power they have to show what is and isn’t working about our health and social care system. They have been pivotal not only in identifying the issues, but in highlighting how to make real and lasting change.</w:t>
      </w:r>
    </w:p>
    <w:p w14:paraId="20ED39D3"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2022-23 was our 10th year, and it is clearer than ever that it’s essential to listen to these voices to bring about better care for the nation. Only through listening to the public will we shape an NHS and social care system that works for everyone, for the next decade and beyond. I am privileged to take on the role of Chair of Healthwatch England, not only as it enters its second decade of essential advocacy for better care, but at a critical time for health and social care services.</w:t>
      </w:r>
    </w:p>
    <w:p w14:paraId="47D02254"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 xml:space="preserve">There are major challenges ahead. Our recent review of 65,000 people’s stories over a 12-month period highlighted the barriers and delays to timely care that patients face in every part of the </w:t>
      </w:r>
      <w:r w:rsidRPr="00D36D3C">
        <w:rPr>
          <w:rFonts w:ascii="Poppins" w:hAnsi="Poppins" w:cs="Poppins"/>
          <w:kern w:val="0"/>
          <w:sz w:val="36"/>
          <w:szCs w:val="36"/>
        </w:rPr>
        <w:lastRenderedPageBreak/>
        <w:t>system. It also shone a light on the disproportionate impact that access issues are having on those already facing deprivation, vulnerability, and poorer health.</w:t>
      </w:r>
    </w:p>
    <w:p w14:paraId="16C1BFB8"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But by listening to those using health and social care services, commissioners and providers can more accurately identify and act upon the barriers to high</w:t>
      </w:r>
      <w:r w:rsidRPr="00D36D3C">
        <w:rPr>
          <w:rFonts w:ascii="Times New Roman" w:hAnsi="Times New Roman" w:cs="Times New Roman"/>
          <w:kern w:val="0"/>
          <w:sz w:val="36"/>
          <w:szCs w:val="36"/>
        </w:rPr>
        <w:t>‑</w:t>
      </w:r>
      <w:r w:rsidRPr="00D36D3C">
        <w:rPr>
          <w:rFonts w:ascii="Poppins" w:hAnsi="Poppins" w:cs="Poppins"/>
          <w:kern w:val="0"/>
          <w:sz w:val="36"/>
          <w:szCs w:val="36"/>
        </w:rPr>
        <w:t>quality care. They can build safer and more effective services around people’s needs, and in doing so also increase productivity and efficiency.</w:t>
      </w:r>
    </w:p>
    <w:p w14:paraId="21E4A919"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Overcoming the problems services face will take time, but there are three key areas that decisionmakers for the health and social care system must focus on.</w:t>
      </w:r>
    </w:p>
    <w:p w14:paraId="5C37E0D9" w14:textId="77777777" w:rsidR="00F364BF" w:rsidRPr="00D36D3C" w:rsidRDefault="00F364BF" w:rsidP="00F364BF">
      <w:pPr>
        <w:autoSpaceDE w:val="0"/>
        <w:autoSpaceDN w:val="0"/>
        <w:adjustRightInd w:val="0"/>
        <w:spacing w:after="0" w:line="240" w:lineRule="auto"/>
        <w:rPr>
          <w:rFonts w:ascii="Poppins" w:hAnsi="Poppins" w:cs="Poppins"/>
          <w:b/>
          <w:bCs/>
          <w:sz w:val="36"/>
          <w:szCs w:val="36"/>
        </w:rPr>
      </w:pPr>
    </w:p>
    <w:p w14:paraId="66B9CA95"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 xml:space="preserve">Making the NHS easier to access and </w:t>
      </w:r>
      <w:proofErr w:type="gramStart"/>
      <w:r w:rsidRPr="00D36D3C">
        <w:rPr>
          <w:rFonts w:ascii="Poppins" w:hAnsi="Poppins" w:cs="Poppins"/>
          <w:b/>
          <w:bCs/>
          <w:sz w:val="36"/>
          <w:szCs w:val="36"/>
        </w:rPr>
        <w:t>navigate</w:t>
      </w:r>
      <w:proofErr w:type="gramEnd"/>
    </w:p>
    <w:p w14:paraId="009DA99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People told us they felt administration and communication can be slow, </w:t>
      </w:r>
      <w:proofErr w:type="gramStart"/>
      <w:r w:rsidRPr="00D36D3C">
        <w:rPr>
          <w:rFonts w:ascii="Poppins" w:hAnsi="Poppins" w:cs="Poppins"/>
          <w:sz w:val="36"/>
          <w:szCs w:val="36"/>
        </w:rPr>
        <w:t>inefficient</w:t>
      </w:r>
      <w:proofErr w:type="gramEnd"/>
      <w:r w:rsidRPr="00D36D3C">
        <w:rPr>
          <w:rFonts w:ascii="Poppins" w:hAnsi="Poppins" w:cs="Poppins"/>
          <w:sz w:val="36"/>
          <w:szCs w:val="36"/>
        </w:rPr>
        <w:t xml:space="preserve"> and sometimes lacking in empathy. The NHS must demonstrate an ‘excellent customer service’ ethos, prioritising quicker access, </w:t>
      </w:r>
      <w:proofErr w:type="gramStart"/>
      <w:r w:rsidRPr="00D36D3C">
        <w:rPr>
          <w:rFonts w:ascii="Poppins" w:hAnsi="Poppins" w:cs="Poppins"/>
          <w:sz w:val="36"/>
          <w:szCs w:val="36"/>
        </w:rPr>
        <w:t>clarity</w:t>
      </w:r>
      <w:proofErr w:type="gramEnd"/>
      <w:r w:rsidRPr="00D36D3C">
        <w:rPr>
          <w:rFonts w:ascii="Poppins" w:hAnsi="Poppins" w:cs="Poppins"/>
          <w:sz w:val="36"/>
          <w:szCs w:val="36"/>
        </w:rPr>
        <w:t xml:space="preserve"> and simplicity at each touchpoint to ensure that people can book the appointments they need </w:t>
      </w:r>
      <w:r w:rsidRPr="00D36D3C">
        <w:rPr>
          <w:rFonts w:ascii="Poppins" w:hAnsi="Poppins" w:cs="Poppins"/>
          <w:sz w:val="36"/>
          <w:szCs w:val="36"/>
        </w:rPr>
        <w:lastRenderedPageBreak/>
        <w:t xml:space="preserve">and get answers to the questions they ask. Patients should also be able to access real-time information about their </w:t>
      </w:r>
      <w:proofErr w:type="gramStart"/>
      <w:r w:rsidRPr="00D36D3C">
        <w:rPr>
          <w:rFonts w:ascii="Poppins" w:hAnsi="Poppins" w:cs="Poppins"/>
          <w:sz w:val="36"/>
          <w:szCs w:val="36"/>
        </w:rPr>
        <w:t>care, and</w:t>
      </w:r>
      <w:proofErr w:type="gramEnd"/>
      <w:r w:rsidRPr="00D36D3C">
        <w:rPr>
          <w:rFonts w:ascii="Poppins" w:hAnsi="Poppins" w:cs="Poppins"/>
          <w:sz w:val="36"/>
          <w:szCs w:val="36"/>
        </w:rPr>
        <w:t xml:space="preserve"> have an informed and constructive dialogue with those responsible for their care. </w:t>
      </w:r>
    </w:p>
    <w:p w14:paraId="3B800289"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Tackling health inequalities</w:t>
      </w:r>
    </w:p>
    <w:p w14:paraId="38EE253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Health inequalities in England are stark and growing. Those living in the most deprived areas can expect to live in good health for a far shorter time compared to those in the least deprived areas. </w:t>
      </w:r>
    </w:p>
    <w:p w14:paraId="2315FC4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want the NHS to provide excellent care for everyone. Differences in both life expectancy and life expectancy living in good health between the most and least well off should be falling by 2030. Integrated Care Systems should work with local authorities to ensure communities get the advice and support they need </w:t>
      </w:r>
      <w:proofErr w:type="gramStart"/>
      <w:r w:rsidRPr="00D36D3C">
        <w:rPr>
          <w:rFonts w:ascii="Poppins" w:hAnsi="Poppins" w:cs="Poppins"/>
          <w:sz w:val="36"/>
          <w:szCs w:val="36"/>
        </w:rPr>
        <w:t>in order to</w:t>
      </w:r>
      <w:proofErr w:type="gramEnd"/>
      <w:r w:rsidRPr="00D36D3C">
        <w:rPr>
          <w:rFonts w:ascii="Poppins" w:hAnsi="Poppins" w:cs="Poppins"/>
          <w:sz w:val="36"/>
          <w:szCs w:val="36"/>
        </w:rPr>
        <w:t xml:space="preserve"> prevent ill health, and people with extra communication needs get full support every time they interact with the NHS. </w:t>
      </w:r>
    </w:p>
    <w:p w14:paraId="1D7B249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Building a patient-centred culture</w:t>
      </w:r>
    </w:p>
    <w:p w14:paraId="183708E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Whilst the majority of patients told us they felt respected by healthcare professionals, we see that the </w:t>
      </w:r>
      <w:proofErr w:type="gramStart"/>
      <w:r w:rsidRPr="00D36D3C">
        <w:rPr>
          <w:rFonts w:ascii="Poppins" w:hAnsi="Poppins" w:cs="Poppins"/>
          <w:sz w:val="36"/>
          <w:szCs w:val="36"/>
        </w:rPr>
        <w:t>quality of care</w:t>
      </w:r>
      <w:proofErr w:type="gramEnd"/>
      <w:r w:rsidRPr="00D36D3C">
        <w:rPr>
          <w:rFonts w:ascii="Poppins" w:hAnsi="Poppins" w:cs="Poppins"/>
          <w:sz w:val="36"/>
          <w:szCs w:val="36"/>
        </w:rPr>
        <w:t xml:space="preserve"> people experience varies very considerably. The NHS still has a culture focused on the priorities of the delivery system, rather than the needs and wishes of patients. </w:t>
      </w:r>
    </w:p>
    <w:p w14:paraId="125C3B5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must see a fundamental shift in the culture of the NHS so that there is a greater focus on listening to patients and acting on their experiences to be able to improve the care they receive – today and in the future. </w:t>
      </w:r>
    </w:p>
    <w:p w14:paraId="775C3FE7" w14:textId="77777777" w:rsidR="00F364BF" w:rsidRPr="00D36D3C" w:rsidRDefault="00F364BF" w:rsidP="00F364BF">
      <w:pPr>
        <w:rPr>
          <w:rFonts w:ascii="Poppins" w:hAnsi="Poppins" w:cs="Poppins"/>
          <w:sz w:val="36"/>
          <w:szCs w:val="36"/>
        </w:rPr>
      </w:pPr>
    </w:p>
    <w:p w14:paraId="290C8AF0" w14:textId="77777777" w:rsidR="00F364BF" w:rsidRPr="00AC73B0" w:rsidRDefault="00F364BF" w:rsidP="00F364BF">
      <w:pPr>
        <w:rPr>
          <w:rFonts w:ascii="Poppins" w:hAnsi="Poppins" w:cs="Poppins"/>
          <w:sz w:val="36"/>
          <w:szCs w:val="36"/>
        </w:rPr>
      </w:pPr>
      <w:r w:rsidRPr="00AC73B0">
        <w:rPr>
          <w:rFonts w:ascii="Poppins" w:hAnsi="Poppins" w:cs="Poppins"/>
          <w:sz w:val="36"/>
          <w:szCs w:val="36"/>
        </w:rPr>
        <w:t>If these three areas are left unaddressed, embedding a two-tier</w:t>
      </w:r>
      <w:r w:rsidRPr="00D36D3C">
        <w:rPr>
          <w:rFonts w:ascii="Poppins" w:hAnsi="Poppins" w:cs="Poppins"/>
          <w:sz w:val="36"/>
          <w:szCs w:val="36"/>
        </w:rPr>
        <w:t xml:space="preserve"> </w:t>
      </w:r>
      <w:r w:rsidRPr="00AC73B0">
        <w:rPr>
          <w:rFonts w:ascii="Poppins" w:hAnsi="Poppins" w:cs="Poppins"/>
          <w:sz w:val="36"/>
          <w:szCs w:val="36"/>
        </w:rPr>
        <w:t>system is a real risk. A system where those with the means to</w:t>
      </w:r>
      <w:r w:rsidRPr="00D36D3C">
        <w:rPr>
          <w:rFonts w:ascii="Poppins" w:hAnsi="Poppins" w:cs="Poppins"/>
          <w:sz w:val="36"/>
          <w:szCs w:val="36"/>
        </w:rPr>
        <w:t xml:space="preserve"> </w:t>
      </w:r>
      <w:r w:rsidRPr="00AC73B0">
        <w:rPr>
          <w:rFonts w:ascii="Poppins" w:hAnsi="Poppins" w:cs="Poppins"/>
          <w:sz w:val="36"/>
          <w:szCs w:val="36"/>
        </w:rPr>
        <w:t>do so increasingly turn to private healthcare, and those without</w:t>
      </w:r>
      <w:r w:rsidRPr="00D36D3C">
        <w:rPr>
          <w:rFonts w:ascii="Poppins" w:hAnsi="Poppins" w:cs="Poppins"/>
          <w:sz w:val="36"/>
          <w:szCs w:val="36"/>
        </w:rPr>
        <w:t xml:space="preserve"> </w:t>
      </w:r>
      <w:r w:rsidRPr="00AC73B0">
        <w:rPr>
          <w:rFonts w:ascii="Poppins" w:hAnsi="Poppins" w:cs="Poppins"/>
          <w:sz w:val="36"/>
          <w:szCs w:val="36"/>
        </w:rPr>
        <w:t>the means are forced to wait. An NHS that no longer upholds the</w:t>
      </w:r>
      <w:r w:rsidRPr="00D36D3C">
        <w:rPr>
          <w:rFonts w:ascii="Poppins" w:hAnsi="Poppins" w:cs="Poppins"/>
          <w:sz w:val="36"/>
          <w:szCs w:val="36"/>
        </w:rPr>
        <w:t xml:space="preserve"> </w:t>
      </w:r>
      <w:r w:rsidRPr="00AC73B0">
        <w:rPr>
          <w:rFonts w:ascii="Poppins" w:hAnsi="Poppins" w:cs="Poppins"/>
          <w:sz w:val="36"/>
          <w:szCs w:val="36"/>
        </w:rPr>
        <w:t>founding principles of universality, equitable and free care.</w:t>
      </w:r>
    </w:p>
    <w:p w14:paraId="613AE324" w14:textId="77777777" w:rsidR="00F364BF" w:rsidRPr="00AC73B0" w:rsidRDefault="00F364BF" w:rsidP="00F364BF">
      <w:pPr>
        <w:rPr>
          <w:rFonts w:ascii="Poppins" w:hAnsi="Poppins" w:cs="Poppins"/>
          <w:sz w:val="36"/>
          <w:szCs w:val="36"/>
        </w:rPr>
      </w:pPr>
      <w:r w:rsidRPr="00AC73B0">
        <w:rPr>
          <w:rFonts w:ascii="Poppins" w:hAnsi="Poppins" w:cs="Poppins"/>
          <w:sz w:val="36"/>
          <w:szCs w:val="36"/>
        </w:rPr>
        <w:t>Those leading services can prevent this happening by working hand</w:t>
      </w:r>
      <w:r w:rsidRPr="00D36D3C">
        <w:rPr>
          <w:rFonts w:ascii="Poppins" w:hAnsi="Poppins" w:cs="Poppins"/>
          <w:sz w:val="36"/>
          <w:szCs w:val="36"/>
        </w:rPr>
        <w:t xml:space="preserve"> </w:t>
      </w:r>
      <w:r w:rsidRPr="00AC73B0">
        <w:rPr>
          <w:rFonts w:ascii="Poppins" w:hAnsi="Poppins" w:cs="Poppins"/>
          <w:sz w:val="36"/>
          <w:szCs w:val="36"/>
        </w:rPr>
        <w:t>in hand with those they serve. By listening to patients, they can build</w:t>
      </w:r>
      <w:r w:rsidRPr="00D36D3C">
        <w:rPr>
          <w:rFonts w:ascii="Poppins" w:hAnsi="Poppins" w:cs="Poppins"/>
          <w:sz w:val="36"/>
          <w:szCs w:val="36"/>
        </w:rPr>
        <w:t xml:space="preserve"> </w:t>
      </w:r>
      <w:r w:rsidRPr="00AC73B0">
        <w:rPr>
          <w:rFonts w:ascii="Poppins" w:hAnsi="Poppins" w:cs="Poppins"/>
          <w:sz w:val="36"/>
          <w:szCs w:val="36"/>
        </w:rPr>
        <w:lastRenderedPageBreak/>
        <w:t>a different kind of future for our health and care system. One where</w:t>
      </w:r>
      <w:r w:rsidRPr="00D36D3C">
        <w:rPr>
          <w:rFonts w:ascii="Poppins" w:hAnsi="Poppins" w:cs="Poppins"/>
          <w:sz w:val="36"/>
          <w:szCs w:val="36"/>
        </w:rPr>
        <w:t xml:space="preserve"> </w:t>
      </w:r>
      <w:r w:rsidRPr="00AC73B0">
        <w:rPr>
          <w:rFonts w:ascii="Poppins" w:hAnsi="Poppins" w:cs="Poppins"/>
          <w:sz w:val="36"/>
          <w:szCs w:val="36"/>
        </w:rPr>
        <w:t>services recover from the pressures that have buffeted the system,</w:t>
      </w:r>
      <w:r w:rsidRPr="00D36D3C">
        <w:rPr>
          <w:rFonts w:ascii="Poppins" w:hAnsi="Poppins" w:cs="Poppins"/>
          <w:sz w:val="36"/>
          <w:szCs w:val="36"/>
        </w:rPr>
        <w:t xml:space="preserve"> </w:t>
      </w:r>
      <w:r w:rsidRPr="00AC73B0">
        <w:rPr>
          <w:rFonts w:ascii="Poppins" w:hAnsi="Poppins" w:cs="Poppins"/>
          <w:sz w:val="36"/>
          <w:szCs w:val="36"/>
        </w:rPr>
        <w:t>and can offer everyone safe, high-quality, tailored care.</w:t>
      </w:r>
    </w:p>
    <w:p w14:paraId="2B28C0A2" w14:textId="77777777" w:rsidR="00F364BF" w:rsidRPr="00D36D3C" w:rsidRDefault="00F364BF" w:rsidP="00F364BF">
      <w:pPr>
        <w:rPr>
          <w:rFonts w:ascii="Poppins" w:hAnsi="Poppins" w:cs="Poppins"/>
          <w:sz w:val="36"/>
          <w:szCs w:val="36"/>
        </w:rPr>
      </w:pPr>
      <w:r w:rsidRPr="00AC73B0">
        <w:rPr>
          <w:rFonts w:ascii="Poppins" w:hAnsi="Poppins" w:cs="Poppins"/>
          <w:sz w:val="36"/>
          <w:szCs w:val="36"/>
        </w:rPr>
        <w:t>Healthwatch, both locally and nationally, will do all we can to help</w:t>
      </w:r>
      <w:r w:rsidRPr="00D36D3C">
        <w:rPr>
          <w:rFonts w:ascii="Poppins" w:hAnsi="Poppins" w:cs="Poppins"/>
          <w:sz w:val="36"/>
          <w:szCs w:val="36"/>
        </w:rPr>
        <w:t xml:space="preserve"> make this happen.</w:t>
      </w:r>
    </w:p>
    <w:p w14:paraId="5572D78C" w14:textId="77777777" w:rsidR="00F364BF" w:rsidRDefault="00F364BF" w:rsidP="00F364BF">
      <w:pPr>
        <w:rPr>
          <w:rFonts w:ascii="Poppins" w:hAnsi="Poppins" w:cs="Poppins"/>
        </w:rPr>
      </w:pPr>
      <w:r>
        <w:rPr>
          <w:rFonts w:ascii="Poppins" w:hAnsi="Poppins" w:cs="Poppins"/>
        </w:rPr>
        <w:br w:type="page"/>
      </w:r>
    </w:p>
    <w:p w14:paraId="31C407C0" w14:textId="77777777" w:rsidR="00F364BF" w:rsidRPr="005E7CB7" w:rsidRDefault="00F364BF" w:rsidP="00F364BF">
      <w:pPr>
        <w:pStyle w:val="Heading1"/>
        <w:rPr>
          <w:rFonts w:cs="Poppins"/>
        </w:rPr>
      </w:pPr>
      <w:bookmarkStart w:id="4" w:name="_Toc153979662"/>
      <w:r w:rsidRPr="005E7CB7">
        <w:rPr>
          <w:rFonts w:cs="Poppins"/>
        </w:rPr>
        <w:lastRenderedPageBreak/>
        <w:t>Our year in review</w:t>
      </w:r>
      <w:bookmarkEnd w:id="4"/>
    </w:p>
    <w:p w14:paraId="486A2E2F" w14:textId="77777777" w:rsidR="00F364BF" w:rsidRPr="00D36D3C" w:rsidRDefault="00F364BF" w:rsidP="00F364BF">
      <w:pPr>
        <w:pStyle w:val="Subtitle"/>
        <w:rPr>
          <w:rFonts w:ascii="Poppins" w:hAnsi="Poppins" w:cs="Poppins"/>
          <w:sz w:val="36"/>
          <w:szCs w:val="36"/>
        </w:rPr>
      </w:pPr>
      <w:r w:rsidRPr="00D36D3C">
        <w:rPr>
          <w:rFonts w:ascii="Poppins" w:hAnsi="Poppins" w:cs="Poppins"/>
          <w:sz w:val="36"/>
          <w:szCs w:val="36"/>
        </w:rPr>
        <w:t>We supported more than one and a half million people with information, and to have their say on care.</w:t>
      </w:r>
    </w:p>
    <w:p w14:paraId="2C7AAE52" w14:textId="77777777" w:rsidR="00F364BF" w:rsidRPr="005E7CB7" w:rsidRDefault="00F364BF" w:rsidP="00F364BF">
      <w:pPr>
        <w:pStyle w:val="Heading3"/>
        <w:rPr>
          <w:rFonts w:cs="Poppins"/>
        </w:rPr>
      </w:pPr>
      <w:r w:rsidRPr="005E7CB7">
        <w:rPr>
          <w:rFonts w:cs="Poppins"/>
        </w:rPr>
        <w:t>Nationally</w:t>
      </w:r>
    </w:p>
    <w:p w14:paraId="797E532E" w14:textId="77777777" w:rsidR="00F364BF" w:rsidRPr="00D36D3C" w:rsidRDefault="00F364BF" w:rsidP="00B645FA">
      <w:pPr>
        <w:pStyle w:val="ListParagraph"/>
        <w:numPr>
          <w:ilvl w:val="0"/>
          <w:numId w:val="7"/>
        </w:numPr>
        <w:rPr>
          <w:rFonts w:ascii="Poppins" w:hAnsi="Poppins" w:cs="Poppins"/>
          <w:sz w:val="36"/>
          <w:szCs w:val="36"/>
        </w:rPr>
      </w:pPr>
      <w:r w:rsidRPr="00D36D3C">
        <w:rPr>
          <w:rFonts w:ascii="Poppins" w:hAnsi="Poppins" w:cs="Poppins"/>
          <w:sz w:val="36"/>
          <w:szCs w:val="36"/>
        </w:rPr>
        <w:t>230,000 people used our service for clear information and advice.</w:t>
      </w:r>
    </w:p>
    <w:p w14:paraId="7E4A1247" w14:textId="77777777" w:rsidR="00F364BF" w:rsidRPr="00D36D3C" w:rsidRDefault="00F364BF" w:rsidP="00B645FA">
      <w:pPr>
        <w:pStyle w:val="ListParagraph"/>
        <w:numPr>
          <w:ilvl w:val="0"/>
          <w:numId w:val="7"/>
        </w:numPr>
        <w:rPr>
          <w:rFonts w:ascii="Poppins" w:hAnsi="Poppins" w:cs="Poppins"/>
          <w:sz w:val="36"/>
          <w:szCs w:val="36"/>
        </w:rPr>
      </w:pPr>
      <w:r w:rsidRPr="00D36D3C">
        <w:rPr>
          <w:rFonts w:ascii="Poppins" w:hAnsi="Poppins" w:cs="Poppins"/>
          <w:sz w:val="36"/>
          <w:szCs w:val="36"/>
        </w:rPr>
        <w:t>11,615 people shared their experiences of care.</w:t>
      </w:r>
    </w:p>
    <w:p w14:paraId="7AAC36AF" w14:textId="77777777" w:rsidR="00F364BF" w:rsidRPr="005E7CB7" w:rsidRDefault="00F364BF" w:rsidP="00F364BF">
      <w:pPr>
        <w:pStyle w:val="Heading3"/>
        <w:rPr>
          <w:rFonts w:cs="Poppins"/>
        </w:rPr>
      </w:pPr>
      <w:r w:rsidRPr="005E7CB7">
        <w:rPr>
          <w:rFonts w:cs="Poppins"/>
        </w:rPr>
        <w:t>Locally</w:t>
      </w:r>
    </w:p>
    <w:p w14:paraId="3BBAD262" w14:textId="77777777" w:rsidR="00F364BF" w:rsidRPr="00D36D3C" w:rsidRDefault="00F364BF" w:rsidP="00B645FA">
      <w:pPr>
        <w:pStyle w:val="ListParagraph"/>
        <w:numPr>
          <w:ilvl w:val="0"/>
          <w:numId w:val="8"/>
        </w:numPr>
        <w:rPr>
          <w:rFonts w:ascii="Poppins" w:hAnsi="Poppins" w:cs="Poppins"/>
          <w:sz w:val="36"/>
          <w:szCs w:val="36"/>
        </w:rPr>
      </w:pPr>
      <w:r w:rsidRPr="00D36D3C">
        <w:rPr>
          <w:rFonts w:ascii="Poppins" w:hAnsi="Poppins" w:cs="Poppins"/>
          <w:sz w:val="36"/>
          <w:szCs w:val="36"/>
        </w:rPr>
        <w:t>1,000,000 people used our service for clear information and advice.</w:t>
      </w:r>
    </w:p>
    <w:p w14:paraId="0925C85B" w14:textId="77777777" w:rsidR="00F364BF" w:rsidRPr="00D36D3C" w:rsidRDefault="00F364BF" w:rsidP="00B645FA">
      <w:pPr>
        <w:pStyle w:val="ListParagraph"/>
        <w:numPr>
          <w:ilvl w:val="0"/>
          <w:numId w:val="8"/>
        </w:numPr>
        <w:rPr>
          <w:rFonts w:ascii="Poppins" w:hAnsi="Poppins" w:cs="Poppins"/>
          <w:sz w:val="36"/>
          <w:szCs w:val="36"/>
        </w:rPr>
      </w:pPr>
      <w:r w:rsidRPr="00D36D3C">
        <w:rPr>
          <w:rFonts w:ascii="Poppins" w:hAnsi="Poppins" w:cs="Poppins"/>
          <w:sz w:val="36"/>
          <w:szCs w:val="36"/>
        </w:rPr>
        <w:t xml:space="preserve">373,000 people shared their experiences of care. </w:t>
      </w:r>
    </w:p>
    <w:p w14:paraId="0983FADE" w14:textId="77777777" w:rsidR="00F364BF" w:rsidRPr="005E7CB7" w:rsidRDefault="00F364BF" w:rsidP="00F364BF">
      <w:pPr>
        <w:rPr>
          <w:rFonts w:ascii="Poppins" w:hAnsi="Poppins" w:cs="Poppins"/>
        </w:rPr>
      </w:pPr>
    </w:p>
    <w:p w14:paraId="273BC5C8" w14:textId="77777777" w:rsidR="00F364BF" w:rsidRPr="005E7CB7" w:rsidRDefault="00F364BF" w:rsidP="00F364BF">
      <w:pPr>
        <w:pStyle w:val="Heading2"/>
        <w:rPr>
          <w:rFonts w:cs="Poppins"/>
        </w:rPr>
      </w:pPr>
      <w:r w:rsidRPr="005E7CB7">
        <w:rPr>
          <w:rFonts w:cs="Poppins"/>
        </w:rPr>
        <w:t>Our top stories from 2022-23</w:t>
      </w:r>
    </w:p>
    <w:p w14:paraId="39EBE257"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Spring</w:t>
      </w:r>
    </w:p>
    <w:p w14:paraId="29570277"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t>We took steps to get people the support they need while waiting for planned care.</w:t>
      </w:r>
    </w:p>
    <w:p w14:paraId="0A06676D"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t>We drew attention to the “hidden waiting list” created by delays to GP referrals.</w:t>
      </w:r>
    </w:p>
    <w:p w14:paraId="32BA6C0F"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lastRenderedPageBreak/>
        <w:t>We made recommendations that would make it easier for people to monitor their blood pressure at home.</w:t>
      </w:r>
    </w:p>
    <w:p w14:paraId="34D03C6A" w14:textId="77777777" w:rsidR="00F364BF" w:rsidRPr="00D36D3C" w:rsidRDefault="00F364BF" w:rsidP="00F364BF">
      <w:pPr>
        <w:rPr>
          <w:rFonts w:ascii="Poppins" w:hAnsi="Poppins" w:cs="Poppins"/>
          <w:sz w:val="36"/>
          <w:szCs w:val="36"/>
        </w:rPr>
      </w:pPr>
    </w:p>
    <w:p w14:paraId="33AA747E"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Summer</w:t>
      </w:r>
    </w:p>
    <w:p w14:paraId="2D43D247"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The NHS announced changes to their contract with dentists, after our data showed widening inequalities.</w:t>
      </w:r>
    </w:p>
    <w:p w14:paraId="1DE6B2BB"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We highlighted the increasing issues people have getting mental health support, contributing to the release of the primary care recovery plan.</w:t>
      </w:r>
    </w:p>
    <w:p w14:paraId="3663679B"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We called on the NHS to review and update the Accessible Information Standard to make sure everyone gets the care they need.</w:t>
      </w:r>
    </w:p>
    <w:p w14:paraId="1E8A7D94"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NHS England published a plan to improve Long Covid care after people shared their stories with us.</w:t>
      </w:r>
    </w:p>
    <w:p w14:paraId="42004931" w14:textId="77777777" w:rsidR="00F364BF" w:rsidRPr="00D36D3C" w:rsidRDefault="00F364BF" w:rsidP="00F364BF">
      <w:pPr>
        <w:rPr>
          <w:rFonts w:ascii="Poppins" w:hAnsi="Poppins" w:cs="Poppins"/>
          <w:sz w:val="36"/>
          <w:szCs w:val="36"/>
        </w:rPr>
      </w:pPr>
    </w:p>
    <w:p w14:paraId="2004C002"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Autumn</w:t>
      </w:r>
    </w:p>
    <w:p w14:paraId="7146D315" w14:textId="77777777" w:rsidR="00F364BF" w:rsidRPr="00D36D3C" w:rsidRDefault="00F364BF" w:rsidP="00B645FA">
      <w:pPr>
        <w:numPr>
          <w:ilvl w:val="0"/>
          <w:numId w:val="36"/>
        </w:numPr>
        <w:rPr>
          <w:rFonts w:ascii="Poppins" w:hAnsi="Poppins" w:cs="Poppins"/>
          <w:sz w:val="36"/>
          <w:szCs w:val="36"/>
        </w:rPr>
      </w:pPr>
      <w:r w:rsidRPr="00D36D3C">
        <w:rPr>
          <w:rFonts w:ascii="Poppins" w:hAnsi="Poppins" w:cs="Poppins"/>
          <w:sz w:val="36"/>
          <w:szCs w:val="36"/>
        </w:rPr>
        <w:lastRenderedPageBreak/>
        <w:t>Our “Because we all care” campaign encouraged more people to share their experiences, helping us improve care further.</w:t>
      </w:r>
    </w:p>
    <w:p w14:paraId="451CBBF9" w14:textId="77777777" w:rsidR="00F364BF" w:rsidRPr="00D36D3C" w:rsidRDefault="00F364BF" w:rsidP="00B645FA">
      <w:pPr>
        <w:numPr>
          <w:ilvl w:val="0"/>
          <w:numId w:val="36"/>
        </w:numPr>
        <w:rPr>
          <w:rFonts w:ascii="Poppins" w:hAnsi="Poppins" w:cs="Poppins"/>
          <w:sz w:val="36"/>
          <w:szCs w:val="36"/>
        </w:rPr>
      </w:pPr>
      <w:r w:rsidRPr="00D36D3C">
        <w:rPr>
          <w:rFonts w:ascii="Poppins" w:hAnsi="Poppins" w:cs="Poppins"/>
          <w:sz w:val="36"/>
          <w:szCs w:val="36"/>
        </w:rPr>
        <w:t>We revisited the issue of maternal mental health, leading to updated guidance for GPs on six-week post-natal checks.</w:t>
      </w:r>
    </w:p>
    <w:p w14:paraId="7A64164C" w14:textId="77777777" w:rsidR="00F364BF" w:rsidRPr="00D36D3C" w:rsidRDefault="00F364BF" w:rsidP="00F364BF">
      <w:pPr>
        <w:rPr>
          <w:rFonts w:ascii="Poppins" w:hAnsi="Poppins" w:cs="Poppins"/>
          <w:sz w:val="36"/>
          <w:szCs w:val="36"/>
        </w:rPr>
      </w:pPr>
    </w:p>
    <w:p w14:paraId="6CB84F7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Winter</w:t>
      </w:r>
    </w:p>
    <w:p w14:paraId="75CCFA11" w14:textId="77777777" w:rsidR="00F364BF" w:rsidRPr="00D36D3C" w:rsidRDefault="00F364BF" w:rsidP="00B645FA">
      <w:pPr>
        <w:numPr>
          <w:ilvl w:val="0"/>
          <w:numId w:val="37"/>
        </w:numPr>
        <w:rPr>
          <w:rFonts w:ascii="Poppins" w:hAnsi="Poppins" w:cs="Poppins"/>
          <w:sz w:val="36"/>
          <w:szCs w:val="36"/>
        </w:rPr>
      </w:pPr>
      <w:r w:rsidRPr="00D36D3C">
        <w:rPr>
          <w:rFonts w:ascii="Poppins" w:hAnsi="Poppins" w:cs="Poppins"/>
          <w:sz w:val="36"/>
          <w:szCs w:val="36"/>
        </w:rPr>
        <w:t>The NHS ran a campaign around the NHS App and how it can help patients after we highlighted the need to increase confidence in the NHS.</w:t>
      </w:r>
    </w:p>
    <w:p w14:paraId="53A251CA" w14:textId="77777777" w:rsidR="00F364BF" w:rsidRPr="00D36D3C" w:rsidRDefault="00F364BF" w:rsidP="00B645FA">
      <w:pPr>
        <w:numPr>
          <w:ilvl w:val="0"/>
          <w:numId w:val="37"/>
        </w:numPr>
        <w:rPr>
          <w:rFonts w:ascii="Poppins" w:hAnsi="Poppins" w:cs="Poppins"/>
          <w:sz w:val="36"/>
          <w:szCs w:val="36"/>
        </w:rPr>
      </w:pPr>
      <w:r w:rsidRPr="00D36D3C">
        <w:rPr>
          <w:rFonts w:ascii="Poppins" w:hAnsi="Poppins" w:cs="Poppins"/>
          <w:sz w:val="36"/>
          <w:szCs w:val="36"/>
        </w:rPr>
        <w:t>We highlighted the impact of the soaring cost of living on healthcare.</w:t>
      </w:r>
    </w:p>
    <w:p w14:paraId="152896B7" w14:textId="77777777" w:rsidR="00F364BF" w:rsidRPr="005E7CB7" w:rsidRDefault="00F364BF" w:rsidP="00F364BF">
      <w:pPr>
        <w:rPr>
          <w:rFonts w:ascii="Poppins" w:hAnsi="Poppins" w:cs="Poppins"/>
        </w:rPr>
      </w:pPr>
    </w:p>
    <w:p w14:paraId="512AA646" w14:textId="77777777" w:rsidR="00F364BF" w:rsidRPr="005E7CB7" w:rsidRDefault="00F364BF" w:rsidP="00F364BF">
      <w:pPr>
        <w:rPr>
          <w:rFonts w:ascii="Poppins" w:hAnsi="Poppins" w:cs="Poppins"/>
        </w:rPr>
      </w:pPr>
      <w:r w:rsidRPr="005E7CB7">
        <w:rPr>
          <w:rFonts w:ascii="Poppins" w:hAnsi="Poppins" w:cs="Poppins"/>
        </w:rPr>
        <w:br w:type="page"/>
      </w:r>
    </w:p>
    <w:p w14:paraId="6C39A351" w14:textId="77777777" w:rsidR="00F364BF" w:rsidRPr="005E7CB7" w:rsidRDefault="00F364BF" w:rsidP="00F364BF">
      <w:pPr>
        <w:pStyle w:val="Heading1"/>
        <w:rPr>
          <w:rFonts w:cs="Poppins"/>
        </w:rPr>
      </w:pPr>
      <w:bookmarkStart w:id="5" w:name="_Toc153979663"/>
      <w:r w:rsidRPr="005E7CB7">
        <w:rPr>
          <w:rFonts w:cs="Poppins"/>
        </w:rPr>
        <w:lastRenderedPageBreak/>
        <w:t>Highlighting safety and quality concerns</w:t>
      </w:r>
      <w:bookmarkEnd w:id="5"/>
    </w:p>
    <w:p w14:paraId="7A3B5D19" w14:textId="77777777" w:rsidR="00F364BF" w:rsidRPr="005E7CB7" w:rsidRDefault="00F364BF" w:rsidP="00F364BF">
      <w:pPr>
        <w:spacing w:after="0" w:line="240" w:lineRule="auto"/>
        <w:rPr>
          <w:rFonts w:ascii="Poppins" w:hAnsi="Poppins" w:cs="Poppins"/>
          <w:b/>
          <w:bCs/>
        </w:rPr>
      </w:pPr>
    </w:p>
    <w:p w14:paraId="526F7FE4" w14:textId="77777777" w:rsidR="00F364BF" w:rsidRPr="00D36D3C" w:rsidRDefault="00F364BF" w:rsidP="00F364BF">
      <w:pPr>
        <w:spacing w:after="0" w:line="240" w:lineRule="auto"/>
        <w:rPr>
          <w:rFonts w:ascii="Poppins" w:hAnsi="Poppins" w:cs="Poppins"/>
          <w:b/>
          <w:bCs/>
          <w:sz w:val="36"/>
          <w:szCs w:val="36"/>
        </w:rPr>
      </w:pPr>
      <w:r w:rsidRPr="00D36D3C">
        <w:rPr>
          <w:rFonts w:ascii="Poppins" w:hAnsi="Poppins" w:cs="Poppins"/>
          <w:b/>
          <w:bCs/>
          <w:sz w:val="36"/>
          <w:szCs w:val="36"/>
        </w:rPr>
        <w:t xml:space="preserve">Waiting times have soared, inequalities are widening, and people’s health is affected as a result. With patients facing problems with access in every area, this is more than just an issue of timely care – it’s an issue of patient safety. </w:t>
      </w:r>
    </w:p>
    <w:p w14:paraId="1A8A38C1" w14:textId="77777777" w:rsidR="00F364BF" w:rsidRPr="00D36D3C" w:rsidRDefault="00F364BF" w:rsidP="00F364BF">
      <w:pPr>
        <w:spacing w:after="0" w:line="240" w:lineRule="auto"/>
        <w:rPr>
          <w:rFonts w:ascii="Poppins" w:hAnsi="Poppins" w:cs="Poppins"/>
          <w:b/>
          <w:bCs/>
          <w:sz w:val="36"/>
          <w:szCs w:val="36"/>
        </w:rPr>
      </w:pPr>
    </w:p>
    <w:p w14:paraId="43AFFF4F" w14:textId="77777777" w:rsidR="00F364BF" w:rsidRPr="00D36D3C" w:rsidRDefault="00F364BF" w:rsidP="00F364BF">
      <w:pPr>
        <w:spacing w:after="0" w:line="240" w:lineRule="auto"/>
        <w:rPr>
          <w:rFonts w:ascii="Poppins" w:hAnsi="Poppins" w:cs="Poppins"/>
          <w:sz w:val="36"/>
          <w:szCs w:val="36"/>
        </w:rPr>
      </w:pPr>
      <w:r w:rsidRPr="00D36D3C">
        <w:rPr>
          <w:rFonts w:ascii="Poppins" w:hAnsi="Poppins" w:cs="Poppins"/>
          <w:b/>
          <w:bCs/>
          <w:sz w:val="36"/>
          <w:szCs w:val="36"/>
        </w:rPr>
        <w:t>In this section, we highlight the stories behind the numbers waiting, and the changes we called for.</w:t>
      </w:r>
    </w:p>
    <w:p w14:paraId="51E24035" w14:textId="77777777" w:rsidR="00F364BF" w:rsidRPr="00D36D3C" w:rsidRDefault="00F364BF" w:rsidP="00F364BF">
      <w:pPr>
        <w:spacing w:after="0" w:line="240" w:lineRule="auto"/>
        <w:rPr>
          <w:rFonts w:ascii="Poppins" w:hAnsi="Poppins" w:cs="Poppins"/>
          <w:b/>
          <w:bCs/>
          <w:sz w:val="36"/>
          <w:szCs w:val="36"/>
        </w:rPr>
      </w:pPr>
    </w:p>
    <w:p w14:paraId="6FC6082B" w14:textId="77777777" w:rsidR="00F364BF" w:rsidRPr="00D36D3C" w:rsidRDefault="00F364BF" w:rsidP="00B645FA">
      <w:pPr>
        <w:pStyle w:val="ListParagraph"/>
        <w:numPr>
          <w:ilvl w:val="0"/>
          <w:numId w:val="9"/>
        </w:numPr>
        <w:rPr>
          <w:rFonts w:ascii="Poppins" w:hAnsi="Poppins" w:cs="Poppins"/>
          <w:sz w:val="36"/>
          <w:szCs w:val="36"/>
        </w:rPr>
      </w:pPr>
      <w:r w:rsidRPr="00D36D3C">
        <w:rPr>
          <w:rFonts w:ascii="Poppins" w:hAnsi="Poppins" w:cs="Poppins"/>
          <w:sz w:val="36"/>
          <w:szCs w:val="36"/>
        </w:rPr>
        <w:t>We showed that the NHS must prioritise those who most need elective care, and the importance of supporting people struggling with daily life whilst they wait.</w:t>
      </w:r>
    </w:p>
    <w:p w14:paraId="1B344E70" w14:textId="77777777" w:rsidR="00F364BF" w:rsidRPr="00D36D3C" w:rsidRDefault="00F364BF" w:rsidP="00B645FA">
      <w:pPr>
        <w:pStyle w:val="ListParagraph"/>
        <w:numPr>
          <w:ilvl w:val="0"/>
          <w:numId w:val="9"/>
        </w:numPr>
        <w:rPr>
          <w:rFonts w:ascii="Poppins" w:hAnsi="Poppins" w:cs="Poppins"/>
          <w:sz w:val="36"/>
          <w:szCs w:val="36"/>
        </w:rPr>
      </w:pPr>
      <w:r w:rsidRPr="00D36D3C">
        <w:rPr>
          <w:rFonts w:ascii="Poppins" w:hAnsi="Poppins" w:cs="Poppins"/>
          <w:sz w:val="36"/>
          <w:szCs w:val="36"/>
        </w:rPr>
        <w:t>We called for fundamental reform in dental care to avoid severe consequences for many untreated patients, especially those already facing inequalities.</w:t>
      </w:r>
    </w:p>
    <w:p w14:paraId="40B1D90F" w14:textId="77777777" w:rsidR="00F364BF" w:rsidRPr="00D36D3C" w:rsidRDefault="00F364BF" w:rsidP="00B645FA">
      <w:pPr>
        <w:pStyle w:val="ListParagraph"/>
        <w:numPr>
          <w:ilvl w:val="0"/>
          <w:numId w:val="9"/>
        </w:numPr>
        <w:rPr>
          <w:sz w:val="36"/>
          <w:szCs w:val="36"/>
        </w:rPr>
      </w:pPr>
      <w:r w:rsidRPr="00D36D3C">
        <w:rPr>
          <w:rFonts w:ascii="Poppins" w:hAnsi="Poppins" w:cs="Poppins"/>
          <w:sz w:val="36"/>
          <w:szCs w:val="36"/>
        </w:rPr>
        <w:t>We showed how issues in mental health care have become worse since the pandemic.</w:t>
      </w:r>
    </w:p>
    <w:p w14:paraId="01E0DB09" w14:textId="77777777" w:rsidR="00F364BF" w:rsidRPr="005E7CB7" w:rsidRDefault="00F364BF" w:rsidP="00D36D3C">
      <w:pPr>
        <w:pStyle w:val="Heading3"/>
      </w:pPr>
      <w:r>
        <w:lastRenderedPageBreak/>
        <w:t>The wait for elective care</w:t>
      </w:r>
    </w:p>
    <w:p w14:paraId="2A3F9FC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April 2022, the total elective waiting list grew to a record 6.53 million appointments, with over five million people waiting for planned care</w:t>
      </w:r>
      <w:r w:rsidRPr="00D36D3C">
        <w:rPr>
          <w:rStyle w:val="EndnoteReference"/>
          <w:rFonts w:ascii="Poppins" w:hAnsi="Poppins" w:cs="Poppins"/>
          <w:sz w:val="36"/>
          <w:szCs w:val="36"/>
        </w:rPr>
        <w:endnoteReference w:id="2"/>
      </w:r>
      <w:r w:rsidRPr="00D36D3C">
        <w:rPr>
          <w:rFonts w:ascii="Poppins" w:hAnsi="Poppins" w:cs="Poppins"/>
          <w:sz w:val="36"/>
          <w:szCs w:val="36"/>
        </w:rPr>
        <w:t xml:space="preserve">.  </w:t>
      </w:r>
    </w:p>
    <w:p w14:paraId="65E1F91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NHS England's Elective Care Recovery Plan</w:t>
      </w:r>
      <w:r w:rsidRPr="00D36D3C">
        <w:rPr>
          <w:rStyle w:val="EndnoteReference"/>
          <w:rFonts w:ascii="Poppins" w:hAnsi="Poppins" w:cs="Poppins"/>
          <w:sz w:val="36"/>
          <w:szCs w:val="36"/>
        </w:rPr>
        <w:endnoteReference w:id="3"/>
      </w:r>
      <w:r w:rsidRPr="00D36D3C">
        <w:rPr>
          <w:rFonts w:ascii="Poppins" w:hAnsi="Poppins" w:cs="Poppins"/>
          <w:sz w:val="36"/>
          <w:szCs w:val="36"/>
        </w:rPr>
        <w:t xml:space="preserve">, which our evidence helped inform, promised an expansion in capacity for tests, checks and treatments. It also promised better support and communication with patients waiting for care. But seeing the results would take time. </w:t>
      </w:r>
    </w:p>
    <w:p w14:paraId="291D45F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Over the year, the backlog continued to grow, and by February 2023 the total list grew to 7.22 million appointments, with over 6 million people waiting</w:t>
      </w:r>
      <w:r w:rsidRPr="00D36D3C">
        <w:rPr>
          <w:rStyle w:val="EndnoteReference"/>
          <w:rFonts w:ascii="Poppins" w:hAnsi="Poppins" w:cs="Poppins"/>
          <w:sz w:val="36"/>
          <w:szCs w:val="36"/>
        </w:rPr>
        <w:endnoteReference w:id="4"/>
      </w:r>
      <w:r w:rsidRPr="00D36D3C">
        <w:rPr>
          <w:rFonts w:ascii="Poppins" w:hAnsi="Poppins" w:cs="Poppins"/>
          <w:sz w:val="36"/>
          <w:szCs w:val="36"/>
        </w:rPr>
        <w:t>. Patients also continued to share experiences of operations cancelled with little warning, waiting for planned support without updates, and symptoms worsening over time.</w:t>
      </w:r>
    </w:p>
    <w:p w14:paraId="6310E19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Waiting for treatment had a bigger impact on some groups than others. In a survey we carried out of 1,000 members of the public</w:t>
      </w:r>
      <w:r w:rsidRPr="00D36D3C">
        <w:rPr>
          <w:rStyle w:val="EndnoteReference"/>
          <w:rFonts w:ascii="Poppins" w:hAnsi="Poppins" w:cs="Poppins"/>
          <w:sz w:val="36"/>
          <w:szCs w:val="36"/>
        </w:rPr>
        <w:endnoteReference w:id="5"/>
      </w:r>
      <w:r w:rsidRPr="00D36D3C">
        <w:rPr>
          <w:rFonts w:ascii="Poppins" w:hAnsi="Poppins" w:cs="Poppins"/>
          <w:sz w:val="36"/>
          <w:szCs w:val="36"/>
        </w:rPr>
        <w:t>:</w:t>
      </w:r>
    </w:p>
    <w:p w14:paraId="19AAB8FE"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 xml:space="preserve">52% of people from poorer households said long waits had affected their mental health – </w:t>
      </w:r>
      <w:r w:rsidRPr="00D36D3C">
        <w:rPr>
          <w:rFonts w:ascii="Poppins" w:hAnsi="Poppins" w:cs="Poppins"/>
          <w:sz w:val="36"/>
          <w:szCs w:val="36"/>
        </w:rPr>
        <w:lastRenderedPageBreak/>
        <w:t>almost double the 28% from more affluent households.</w:t>
      </w:r>
    </w:p>
    <w:p w14:paraId="4587B407"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63% of people on lower income from ethnic minority backgrounds reported delayed or cancelled treatment, compared to 38% of white British people from higher income brackets.</w:t>
      </w:r>
    </w:p>
    <w:p w14:paraId="02123C86"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66% of disabled respondents waited over four months for treatment, compared to 44% of non-disabled respondents.</w:t>
      </w:r>
    </w:p>
    <w:p w14:paraId="10A89B34"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And 41% percent of women said that long waits were affecting their ability to socialise, compared to 28% of men.</w:t>
      </w:r>
    </w:p>
    <w:p w14:paraId="2F56C80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help address these inequalities and the growing waiting list, we called for:</w:t>
      </w:r>
    </w:p>
    <w:p w14:paraId="2F456102"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 xml:space="preserve">An increase in the number of non-clinical NHS staff to help cut administration errors and improve support for patients.  </w:t>
      </w:r>
    </w:p>
    <w:p w14:paraId="13A74BBE"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NHS England to work with patient organisations to provide more personalised care for those waiting for treatment.</w:t>
      </w:r>
    </w:p>
    <w:p w14:paraId="14116C7A"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Extended statutory sick pay for people not able to work because of NHS delays.</w:t>
      </w:r>
    </w:p>
    <w:p w14:paraId="7B7B3D7D"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lastRenderedPageBreak/>
        <w:t>Integrated Care Boards to cover travel costs where patients are offered quicker treatment at a different hospital.</w:t>
      </w:r>
    </w:p>
    <w:p w14:paraId="41F2D4F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"It’s critical that work continues to support people while they wait. People need reassuring that the NHS is still there to help them, that they haven’t been forgotten and that the information and support they need are available. This means better communication so they know how long they will have to wait, better support with pain management and prioritising those in greatest need.” — Louise Ansari, Healthwatch England Chief Executive</w:t>
      </w:r>
    </w:p>
    <w:p w14:paraId="1BE067E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subsequent announcement by NHS England that they would ramp up staffing numbers to better support patients with their care was warmly welcomed</w:t>
      </w:r>
      <w:r w:rsidRPr="00D36D3C">
        <w:rPr>
          <w:rStyle w:val="EndnoteReference"/>
          <w:rFonts w:ascii="Poppins" w:hAnsi="Poppins" w:cs="Poppins"/>
          <w:sz w:val="36"/>
          <w:szCs w:val="36"/>
        </w:rPr>
        <w:endnoteReference w:id="6"/>
      </w:r>
      <w:r w:rsidRPr="00D36D3C">
        <w:rPr>
          <w:rFonts w:ascii="Poppins" w:hAnsi="Poppins" w:cs="Poppins"/>
          <w:sz w:val="36"/>
          <w:szCs w:val="36"/>
        </w:rPr>
        <w:t xml:space="preserve">.  </w:t>
      </w:r>
    </w:p>
    <w:p w14:paraId="0AFE41B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Pull stat: Number of care coordinators to increase from 4,000 to 12,000.</w:t>
      </w:r>
    </w:p>
    <w:p w14:paraId="572CB412" w14:textId="77777777" w:rsidR="00F364BF" w:rsidRDefault="00F364BF" w:rsidP="00F364BF">
      <w:pPr>
        <w:rPr>
          <w:rFonts w:ascii="Poppins" w:hAnsi="Poppins" w:cs="Poppins"/>
        </w:rPr>
      </w:pPr>
    </w:p>
    <w:p w14:paraId="6904EA28" w14:textId="612FFE55" w:rsidR="00F364BF" w:rsidRDefault="00F364BF" w:rsidP="00F364BF">
      <w:pPr>
        <w:pStyle w:val="Heading3"/>
      </w:pPr>
      <w:r>
        <w:t>Shaun’s story</w:t>
      </w:r>
    </w:p>
    <w:p w14:paraId="7C97F5A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Shaun served as an army logistician for 23 years. His job was physically demanding and took a toll </w:t>
      </w:r>
      <w:r w:rsidRPr="00D36D3C">
        <w:rPr>
          <w:rFonts w:ascii="Poppins" w:hAnsi="Poppins" w:cs="Poppins"/>
          <w:sz w:val="36"/>
          <w:szCs w:val="36"/>
        </w:rPr>
        <w:lastRenderedPageBreak/>
        <w:t xml:space="preserve">on his body and health, leading to him needing hip replacement surgery in 2014. </w:t>
      </w:r>
    </w:p>
    <w:p w14:paraId="6CB7911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January 2023, Shaun’s hip had come loose, and he was referred to an orthopaedic specialist. It was the start of a long and painful wait for further treatment, which had a real impact on Shaun and his family.</w:t>
      </w:r>
    </w:p>
    <w:p w14:paraId="5946B4D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“I’m really frustrated with the system. There’s lots of back and forth. I’m waiting to be given more information about the next steps. Instead, it’s me who </w:t>
      </w:r>
      <w:proofErr w:type="gramStart"/>
      <w:r w:rsidRPr="00D36D3C">
        <w:rPr>
          <w:rFonts w:ascii="Poppins" w:hAnsi="Poppins" w:cs="Poppins"/>
          <w:sz w:val="36"/>
          <w:szCs w:val="36"/>
        </w:rPr>
        <w:t>has to</w:t>
      </w:r>
      <w:proofErr w:type="gramEnd"/>
      <w:r w:rsidRPr="00D36D3C">
        <w:rPr>
          <w:rFonts w:ascii="Poppins" w:hAnsi="Poppins" w:cs="Poppins"/>
          <w:sz w:val="36"/>
          <w:szCs w:val="36"/>
        </w:rPr>
        <w:t xml:space="preserve"> do all the follow up and chasing.”</w:t>
      </w:r>
    </w:p>
    <w:p w14:paraId="0893811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Talking about what would help, he said, “I just want someone to pick up the phone and say, ‘How’re you doing, Shaun? This is the next step in the process.’”</w:t>
      </w:r>
    </w:p>
    <w:p w14:paraId="1DCBBD3A"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Shaun stressed that he’s happy with the quality of care offered by the NHS, but long waits for care are a major concern.</w:t>
      </w:r>
    </w:p>
    <w:p w14:paraId="2C270F3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“I’ve got no problem with the staff. I support the NHS, and I’m happy with the care when I receive it. But the communication for me is just not there.”</w:t>
      </w:r>
    </w:p>
    <w:p w14:paraId="717EC2A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He added, “Not only has this lack of communication caused me unnecessary stress and anxiety, but it has also made it difficult for me to make decisions about my care.”</w:t>
      </w:r>
    </w:p>
    <w:p w14:paraId="26FFA564" w14:textId="77777777" w:rsidR="00F364BF" w:rsidRPr="005E7CB7" w:rsidRDefault="00F364BF" w:rsidP="00F364BF">
      <w:pPr>
        <w:rPr>
          <w:rFonts w:ascii="Poppins" w:hAnsi="Poppins" w:cs="Poppins"/>
        </w:rPr>
      </w:pPr>
    </w:p>
    <w:p w14:paraId="3878C3DF" w14:textId="093CFCCA" w:rsidR="00F364BF" w:rsidRPr="005E7CB7" w:rsidRDefault="00F364BF" w:rsidP="00F364BF">
      <w:pPr>
        <w:pStyle w:val="Heading3"/>
      </w:pPr>
      <w:r>
        <w:t>Across the nation</w:t>
      </w:r>
    </w:p>
    <w:p w14:paraId="0BFF13FD" w14:textId="77777777" w:rsidR="00F364BF" w:rsidRPr="00D36D3C" w:rsidRDefault="00F364BF" w:rsidP="00F364BF">
      <w:pPr>
        <w:rPr>
          <w:rFonts w:cs="Poppins"/>
          <w:sz w:val="36"/>
          <w:szCs w:val="36"/>
        </w:rPr>
      </w:pPr>
      <w:r w:rsidRPr="00D36D3C">
        <w:rPr>
          <w:rFonts w:ascii="Poppins" w:hAnsi="Poppins" w:cs="Poppins"/>
          <w:sz w:val="36"/>
          <w:szCs w:val="36"/>
        </w:rPr>
        <w:t xml:space="preserve">Devon Integrated Care System (ICS) are addressing the concerns of those waiting for elective care based on findings from focus groups run by local Healthwatch in Devon, </w:t>
      </w:r>
      <w:proofErr w:type="gramStart"/>
      <w:r w:rsidRPr="00D36D3C">
        <w:rPr>
          <w:rFonts w:ascii="Poppins" w:hAnsi="Poppins" w:cs="Poppins"/>
          <w:sz w:val="36"/>
          <w:szCs w:val="36"/>
        </w:rPr>
        <w:t>Plymouth</w:t>
      </w:r>
      <w:proofErr w:type="gramEnd"/>
      <w:r w:rsidRPr="00D36D3C">
        <w:rPr>
          <w:rFonts w:ascii="Poppins" w:hAnsi="Poppins" w:cs="Poppins"/>
          <w:sz w:val="36"/>
          <w:szCs w:val="36"/>
        </w:rPr>
        <w:t xml:space="preserve"> and Torbay.</w:t>
      </w:r>
    </w:p>
    <w:p w14:paraId="53AE7972" w14:textId="77777777" w:rsidR="00F364BF" w:rsidRPr="00D36D3C" w:rsidRDefault="00F364BF" w:rsidP="00F364BF">
      <w:pPr>
        <w:rPr>
          <w:rFonts w:cs="Poppins"/>
          <w:sz w:val="36"/>
          <w:szCs w:val="36"/>
        </w:rPr>
      </w:pPr>
      <w:r w:rsidRPr="00D36D3C">
        <w:rPr>
          <w:rFonts w:ascii="Poppins" w:hAnsi="Poppins" w:cs="Poppins"/>
          <w:sz w:val="36"/>
          <w:szCs w:val="36"/>
        </w:rPr>
        <w:t>Three sessions commissioned by the ICS focused on groups that face inequalities: people from the Deaf community, LGBTQ+ people, people from ethnic minority communities, and people living in rural areas</w:t>
      </w:r>
      <w:r w:rsidRPr="00D36D3C">
        <w:rPr>
          <w:rStyle w:val="EndnoteReference"/>
          <w:rFonts w:ascii="Poppins" w:hAnsi="Poppins" w:cs="Poppins"/>
          <w:sz w:val="36"/>
          <w:szCs w:val="36"/>
        </w:rPr>
        <w:endnoteReference w:id="7"/>
      </w:r>
      <w:r w:rsidRPr="00D36D3C">
        <w:rPr>
          <w:rFonts w:ascii="Poppins" w:hAnsi="Poppins" w:cs="Poppins"/>
          <w:sz w:val="36"/>
          <w:szCs w:val="36"/>
        </w:rPr>
        <w:t xml:space="preserve">. </w:t>
      </w:r>
    </w:p>
    <w:p w14:paraId="6775EE84" w14:textId="77777777" w:rsidR="00F364BF" w:rsidRPr="00D36D3C" w:rsidRDefault="00F364BF" w:rsidP="00F364BF">
      <w:pPr>
        <w:rPr>
          <w:rFonts w:cs="Poppins"/>
          <w:sz w:val="36"/>
          <w:szCs w:val="36"/>
        </w:rPr>
      </w:pPr>
      <w:r w:rsidRPr="00D36D3C">
        <w:rPr>
          <w:rFonts w:ascii="Poppins" w:hAnsi="Poppins" w:cs="Poppins"/>
          <w:sz w:val="36"/>
          <w:szCs w:val="36"/>
        </w:rPr>
        <w:t>As a result of what people shared, Devon ICS have committed to:</w:t>
      </w:r>
    </w:p>
    <w:p w14:paraId="324C3192" w14:textId="77777777" w:rsidR="00F364BF" w:rsidRPr="00D36D3C" w:rsidRDefault="00F364BF" w:rsidP="00B645FA">
      <w:pPr>
        <w:pStyle w:val="ListParagraph"/>
        <w:numPr>
          <w:ilvl w:val="0"/>
          <w:numId w:val="29"/>
        </w:numPr>
        <w:rPr>
          <w:rFonts w:cs="Poppins"/>
          <w:sz w:val="36"/>
          <w:szCs w:val="36"/>
        </w:rPr>
      </w:pPr>
      <w:r w:rsidRPr="00D36D3C">
        <w:rPr>
          <w:rFonts w:ascii="Poppins" w:hAnsi="Poppins" w:cs="Poppins"/>
          <w:sz w:val="36"/>
          <w:szCs w:val="36"/>
        </w:rPr>
        <w:t>Work to mitigate challenges when it comes to travel to appointments, recognising that this especially affects those who already face health inequalities.</w:t>
      </w:r>
    </w:p>
    <w:p w14:paraId="30166BEE" w14:textId="77777777" w:rsidR="00F364BF" w:rsidRPr="00D36D3C" w:rsidRDefault="00F364BF" w:rsidP="00B645FA">
      <w:pPr>
        <w:pStyle w:val="ListParagraph"/>
        <w:numPr>
          <w:ilvl w:val="0"/>
          <w:numId w:val="29"/>
        </w:numPr>
        <w:rPr>
          <w:rFonts w:ascii="Poppins" w:hAnsi="Poppins" w:cs="Poppins"/>
          <w:sz w:val="36"/>
          <w:szCs w:val="36"/>
        </w:rPr>
      </w:pPr>
      <w:r w:rsidRPr="00D36D3C">
        <w:rPr>
          <w:rFonts w:ascii="Poppins" w:hAnsi="Poppins" w:cs="Poppins"/>
          <w:sz w:val="36"/>
          <w:szCs w:val="36"/>
        </w:rPr>
        <w:lastRenderedPageBreak/>
        <w:t>Regularly review and improve the information they provide to patients waiting for care.</w:t>
      </w:r>
    </w:p>
    <w:p w14:paraId="673764A6" w14:textId="77777777" w:rsidR="00F364BF" w:rsidRPr="00D36D3C" w:rsidRDefault="00F364BF" w:rsidP="00F364BF">
      <w:pPr>
        <w:pStyle w:val="ListParagraph"/>
        <w:rPr>
          <w:rFonts w:ascii="Poppins" w:hAnsi="Poppins" w:cs="Poppins"/>
          <w:sz w:val="36"/>
          <w:szCs w:val="36"/>
        </w:rPr>
      </w:pPr>
      <w:r w:rsidRPr="00D36D3C">
        <w:rPr>
          <w:rFonts w:ascii="Poppins" w:hAnsi="Poppins" w:cs="Poppins"/>
          <w:sz w:val="36"/>
          <w:szCs w:val="36"/>
        </w:rPr>
        <w:t>Proactively identify and communicate with vulnerable and at-risk groups of waiting patients.</w:t>
      </w:r>
    </w:p>
    <w:p w14:paraId="531D1051" w14:textId="77777777" w:rsidR="00F364BF" w:rsidRPr="00D36D3C" w:rsidRDefault="00F364BF" w:rsidP="00F364BF">
      <w:pPr>
        <w:pStyle w:val="ListParagraph"/>
        <w:rPr>
          <w:sz w:val="36"/>
          <w:szCs w:val="36"/>
        </w:rPr>
      </w:pPr>
      <w:r w:rsidRPr="00D36D3C">
        <w:rPr>
          <w:rFonts w:ascii="Poppins" w:hAnsi="Poppins" w:cs="Poppins"/>
          <w:sz w:val="36"/>
          <w:szCs w:val="36"/>
        </w:rPr>
        <w:t>Use the feedback to influence wider plans for elective care.</w:t>
      </w:r>
    </w:p>
    <w:p w14:paraId="1D07CF5E" w14:textId="77777777" w:rsidR="00F364BF" w:rsidRPr="005E7CB7" w:rsidRDefault="00F364BF" w:rsidP="00F364BF">
      <w:pPr>
        <w:rPr>
          <w:rFonts w:ascii="Poppins" w:hAnsi="Poppins" w:cs="Poppins"/>
          <w:highlight w:val="yellow"/>
        </w:rPr>
      </w:pPr>
    </w:p>
    <w:p w14:paraId="4FAAF7C1" w14:textId="77777777" w:rsidR="00F364BF" w:rsidRPr="009E20FA" w:rsidRDefault="00F364BF" w:rsidP="00F364BF">
      <w:pPr>
        <w:pStyle w:val="Heading2"/>
        <w:rPr>
          <w:rFonts w:cs="Poppins"/>
          <w:b w:val="0"/>
          <w:bCs/>
          <w:u w:val="single"/>
        </w:rPr>
      </w:pPr>
      <w:r w:rsidRPr="009E20FA">
        <w:t>Reforming dental care</w:t>
      </w:r>
    </w:p>
    <w:p w14:paraId="6CEF80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have repeatedly warned that NHS dental care desperately needs reforming. </w:t>
      </w:r>
    </w:p>
    <w:p w14:paraId="3B16239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In 2022-23, dental care was the second most common issue people came to Healthwatch about, and </w:t>
      </w:r>
      <w:proofErr w:type="gramStart"/>
      <w:r w:rsidRPr="00D36D3C">
        <w:rPr>
          <w:rFonts w:ascii="Poppins" w:hAnsi="Poppins" w:cs="Poppins"/>
          <w:sz w:val="36"/>
          <w:szCs w:val="36"/>
        </w:rPr>
        <w:t>a majority of</w:t>
      </w:r>
      <w:proofErr w:type="gramEnd"/>
      <w:r w:rsidRPr="00D36D3C">
        <w:rPr>
          <w:rFonts w:ascii="Poppins" w:hAnsi="Poppins" w:cs="Poppins"/>
          <w:sz w:val="36"/>
          <w:szCs w:val="36"/>
        </w:rPr>
        <w:t xml:space="preserve"> the feedback we received was negative.</w:t>
      </w:r>
    </w:p>
    <w:p w14:paraId="2BBA3E57" w14:textId="77777777" w:rsidR="00F364BF" w:rsidRPr="00D36D3C" w:rsidRDefault="00F364BF" w:rsidP="00B645FA">
      <w:pPr>
        <w:pStyle w:val="ListParagraph"/>
        <w:numPr>
          <w:ilvl w:val="0"/>
          <w:numId w:val="24"/>
        </w:numPr>
        <w:rPr>
          <w:rFonts w:ascii="Poppins" w:hAnsi="Poppins" w:cs="Poppins"/>
          <w:sz w:val="36"/>
          <w:szCs w:val="36"/>
        </w:rPr>
      </w:pPr>
      <w:r w:rsidRPr="00D36D3C">
        <w:rPr>
          <w:rFonts w:ascii="Poppins" w:hAnsi="Poppins" w:cs="Poppins"/>
          <w:sz w:val="36"/>
          <w:szCs w:val="36"/>
        </w:rPr>
        <w:t>2021-22: 55% of dental feedback was negative in sentiment.</w:t>
      </w:r>
    </w:p>
    <w:p w14:paraId="22F65837" w14:textId="77777777" w:rsidR="00F364BF" w:rsidRPr="00D36D3C" w:rsidRDefault="00F364BF" w:rsidP="00B645FA">
      <w:pPr>
        <w:pStyle w:val="ListParagraph"/>
        <w:numPr>
          <w:ilvl w:val="0"/>
          <w:numId w:val="24"/>
        </w:numPr>
        <w:rPr>
          <w:rFonts w:ascii="Poppins" w:hAnsi="Poppins" w:cs="Poppins"/>
          <w:sz w:val="36"/>
          <w:szCs w:val="36"/>
        </w:rPr>
      </w:pPr>
      <w:r w:rsidRPr="00D36D3C">
        <w:rPr>
          <w:rFonts w:ascii="Poppins" w:hAnsi="Poppins" w:cs="Poppins"/>
          <w:sz w:val="36"/>
          <w:szCs w:val="36"/>
        </w:rPr>
        <w:t>2022-23: 62% of dental feedback was negative in sentiment</w:t>
      </w:r>
      <w:r w:rsidRPr="00D36D3C">
        <w:rPr>
          <w:rStyle w:val="EndnoteReference"/>
          <w:rFonts w:ascii="Poppins" w:hAnsi="Poppins" w:cs="Poppins"/>
          <w:sz w:val="36"/>
          <w:szCs w:val="36"/>
        </w:rPr>
        <w:endnoteReference w:id="8"/>
      </w:r>
      <w:r w:rsidRPr="00D36D3C">
        <w:rPr>
          <w:rFonts w:ascii="Poppins" w:hAnsi="Poppins" w:cs="Poppins"/>
          <w:sz w:val="36"/>
          <w:szCs w:val="36"/>
        </w:rPr>
        <w:t>.</w:t>
      </w:r>
    </w:p>
    <w:p w14:paraId="5FA2E9D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Our research has highlighted the extent to which this feedback is often linked to issues with access and cost. </w:t>
      </w:r>
    </w:p>
    <w:p w14:paraId="07F15E8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In our poll of over 2,000 respondents</w:t>
      </w:r>
      <w:r w:rsidRPr="00D36D3C">
        <w:rPr>
          <w:rStyle w:val="EndnoteReference"/>
          <w:rFonts w:ascii="Poppins" w:hAnsi="Poppins" w:cs="Poppins"/>
          <w:sz w:val="36"/>
          <w:szCs w:val="36"/>
        </w:rPr>
        <w:endnoteReference w:id="9"/>
      </w:r>
      <w:r w:rsidRPr="00D36D3C">
        <w:rPr>
          <w:rFonts w:ascii="Poppins" w:hAnsi="Poppins" w:cs="Poppins"/>
          <w:sz w:val="36"/>
          <w:szCs w:val="36"/>
        </w:rPr>
        <w:t>:</w:t>
      </w:r>
    </w:p>
    <w:p w14:paraId="51C44C31" w14:textId="77777777" w:rsidR="00F364BF" w:rsidRPr="00D36D3C" w:rsidRDefault="00F364BF" w:rsidP="00B645FA">
      <w:pPr>
        <w:numPr>
          <w:ilvl w:val="0"/>
          <w:numId w:val="12"/>
        </w:numPr>
        <w:rPr>
          <w:rFonts w:ascii="Poppins" w:hAnsi="Poppins" w:cs="Poppins"/>
          <w:sz w:val="36"/>
          <w:szCs w:val="36"/>
        </w:rPr>
      </w:pPr>
      <w:r w:rsidRPr="00D36D3C">
        <w:rPr>
          <w:rFonts w:ascii="Poppins" w:hAnsi="Poppins" w:cs="Poppins"/>
          <w:sz w:val="36"/>
          <w:szCs w:val="36"/>
        </w:rPr>
        <w:t>54% of respondents who’d had an NHS dental appointment in the last two years had had some kind of problem.</w:t>
      </w:r>
    </w:p>
    <w:p w14:paraId="72ABC3E5" w14:textId="77777777" w:rsidR="00F364BF" w:rsidRPr="00D36D3C" w:rsidRDefault="00F364BF" w:rsidP="00B645FA">
      <w:pPr>
        <w:numPr>
          <w:ilvl w:val="0"/>
          <w:numId w:val="12"/>
        </w:numPr>
        <w:rPr>
          <w:rFonts w:ascii="Poppins" w:hAnsi="Poppins" w:cs="Poppins"/>
          <w:sz w:val="36"/>
          <w:szCs w:val="36"/>
        </w:rPr>
      </w:pPr>
      <w:r w:rsidRPr="00D36D3C">
        <w:rPr>
          <w:rFonts w:ascii="Poppins" w:hAnsi="Poppins" w:cs="Poppins"/>
          <w:sz w:val="36"/>
          <w:szCs w:val="36"/>
        </w:rPr>
        <w:t xml:space="preserve">46% of people who’d had a dentist appointment had issues with the costs associated with their dental care. </w:t>
      </w:r>
    </w:p>
    <w:p w14:paraId="42872F10" w14:textId="77777777" w:rsidR="00F364BF" w:rsidRPr="00D36D3C" w:rsidRDefault="00F364BF" w:rsidP="006B0CC7">
      <w:pPr>
        <w:pStyle w:val="Quote"/>
      </w:pPr>
      <w:r w:rsidRPr="00D36D3C">
        <w:t>“Sitting in the dentist's office, listening to the list of treatments, the cost of £1,100 brought me to tears. These costs were on top of the £50 I had to spend to have the appointment.” — Story shared with Healthwatch England</w:t>
      </w:r>
    </w:p>
    <w:p w14:paraId="572550DA"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Clinical guidelines recommend regular dental check-ups. But problems like this meant 38% of the respondents felt they were less likely to visit a dentist going forward.</w:t>
      </w:r>
    </w:p>
    <w:p w14:paraId="4D9BA57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21% of people who hadn’t had an appointment had suffered as a result, with the lack of access to dental care causing </w:t>
      </w:r>
      <w:proofErr w:type="gramStart"/>
      <w:r w:rsidRPr="00D36D3C">
        <w:rPr>
          <w:rFonts w:ascii="Poppins" w:hAnsi="Poppins" w:cs="Poppins"/>
          <w:sz w:val="36"/>
          <w:szCs w:val="36"/>
        </w:rPr>
        <w:t>anxiety, or</w:t>
      </w:r>
      <w:proofErr w:type="gramEnd"/>
      <w:r w:rsidRPr="00D36D3C">
        <w:rPr>
          <w:rFonts w:ascii="Poppins" w:hAnsi="Poppins" w:cs="Poppins"/>
          <w:sz w:val="36"/>
          <w:szCs w:val="36"/>
        </w:rPr>
        <w:t xml:space="preserve"> making it difficult to eat or speak.</w:t>
      </w:r>
    </w:p>
    <w:p w14:paraId="6726CF9E"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The shortage of NHS appointments hit people on low incomes hardest. There was also a stark North-South divide – 20% of people living in the south of England said they could afford private dental </w:t>
      </w:r>
      <w:proofErr w:type="gramStart"/>
      <w:r w:rsidRPr="00D36D3C">
        <w:rPr>
          <w:rFonts w:ascii="Poppins" w:hAnsi="Poppins" w:cs="Poppins"/>
          <w:sz w:val="36"/>
          <w:szCs w:val="36"/>
        </w:rPr>
        <w:t>care</w:t>
      </w:r>
      <w:proofErr w:type="gramEnd"/>
      <w:r w:rsidRPr="00D36D3C">
        <w:rPr>
          <w:rFonts w:ascii="Poppins" w:hAnsi="Poppins" w:cs="Poppins"/>
          <w:sz w:val="36"/>
          <w:szCs w:val="36"/>
        </w:rPr>
        <w:t xml:space="preserve"> if necessary, compared with just 7% in the north.</w:t>
      </w:r>
    </w:p>
    <w:p w14:paraId="56F7CBF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renewed calls on NHS England and the Department of Health and Social Care to put a reformed dental contract in place. And in July 2022, NHS England announced changes to the contract</w:t>
      </w:r>
      <w:r w:rsidRPr="00D36D3C">
        <w:rPr>
          <w:rStyle w:val="EndnoteReference"/>
          <w:rFonts w:ascii="Poppins" w:hAnsi="Poppins" w:cs="Poppins"/>
          <w:sz w:val="36"/>
          <w:szCs w:val="36"/>
        </w:rPr>
        <w:endnoteReference w:id="10"/>
      </w:r>
      <w:r w:rsidRPr="00D36D3C">
        <w:rPr>
          <w:rFonts w:ascii="Poppins" w:hAnsi="Poppins" w:cs="Poppins"/>
          <w:sz w:val="36"/>
          <w:szCs w:val="36"/>
        </w:rPr>
        <w:t xml:space="preserve">, including: </w:t>
      </w:r>
    </w:p>
    <w:p w14:paraId="7B59C92E"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Increasing the payments for dentists when treating patients with complex needs, for example, people needing work done on three or more teeth.</w:t>
      </w:r>
    </w:p>
    <w:p w14:paraId="3E87D7DB"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Requiring dental practices to regularly update the national directory on </w:t>
      </w:r>
      <w:hyperlink r:id="rId10" w:tooltip="NHS website" w:history="1">
        <w:r w:rsidRPr="00D36D3C">
          <w:rPr>
            <w:rStyle w:val="Hyperlink"/>
            <w:rFonts w:ascii="Poppins" w:hAnsi="Poppins" w:cs="Poppins"/>
            <w:b/>
            <w:bCs/>
            <w:sz w:val="36"/>
            <w:szCs w:val="36"/>
          </w:rPr>
          <w:t>www.nhs.net</w:t>
        </w:r>
      </w:hyperlink>
      <w:r w:rsidRPr="00D36D3C">
        <w:rPr>
          <w:rFonts w:ascii="Poppins" w:hAnsi="Poppins" w:cs="Poppins"/>
          <w:sz w:val="36"/>
          <w:szCs w:val="36"/>
        </w:rPr>
        <w:t> to clarify if they are taking new NHS patients.</w:t>
      </w:r>
    </w:p>
    <w:p w14:paraId="7C70C6FE"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Moving resources from dental practices that are underperforming.</w:t>
      </w:r>
    </w:p>
    <w:p w14:paraId="0D8F07B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Although these changes are welcome, we must see more fundamental reforms to put an end to </w:t>
      </w:r>
      <w:r w:rsidRPr="00D36D3C">
        <w:rPr>
          <w:rFonts w:ascii="Poppins" w:hAnsi="Poppins" w:cs="Poppins"/>
          <w:sz w:val="36"/>
          <w:szCs w:val="36"/>
        </w:rPr>
        <w:lastRenderedPageBreak/>
        <w:t xml:space="preserve">the pain and distress that those who can’t see a dentist are experiencing. </w:t>
      </w:r>
    </w:p>
    <w:p w14:paraId="4326F03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And after they invited us to give evidence for their inquiry into NHS dentistry, MPs on the Health and Social Care select committee echoed this view in their final report. </w:t>
      </w:r>
    </w:p>
    <w:p w14:paraId="47DB0CF5"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In February 2024, the Government published a dental recovery plan backed by an additional £200 million in funding.</w:t>
      </w:r>
    </w:p>
    <w:p w14:paraId="398CE0B5"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 xml:space="preserve"> </w:t>
      </w:r>
    </w:p>
    <w:p w14:paraId="6C954117"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While we welcome the plan's aim to deliver more NHS appointments to new patients and improve access in remote areas, we continue to press for long-term reform of the dental contract.</w:t>
      </w:r>
    </w:p>
    <w:p w14:paraId="34EEF82E" w14:textId="77777777" w:rsidR="00F364BF" w:rsidRDefault="00F364BF" w:rsidP="00F364BF">
      <w:pPr>
        <w:rPr>
          <w:rFonts w:ascii="Poppins" w:hAnsi="Poppins" w:cs="Poppins"/>
        </w:rPr>
      </w:pPr>
    </w:p>
    <w:p w14:paraId="4EB3DB0C" w14:textId="41EF2AC3" w:rsidR="00F364BF" w:rsidRDefault="00F364BF" w:rsidP="00F364BF">
      <w:pPr>
        <w:pStyle w:val="Heading3"/>
      </w:pPr>
      <w:r>
        <w:t>Abby’s story</w:t>
      </w:r>
    </w:p>
    <w:p w14:paraId="64E729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When Abby moved to Yorkshire from Glasgow, she couldn’t find a local NHS dentist. She would travel back to Scotland for routine dental care. </w:t>
      </w:r>
    </w:p>
    <w:p w14:paraId="1321EC0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When she started to experience dental pain, she dialled 111 and made an emergency dental appointment. She was given antibiotics and codeine for the pain, but this didn’t resolve her </w:t>
      </w:r>
      <w:r w:rsidRPr="00D36D3C">
        <w:rPr>
          <w:rFonts w:ascii="Poppins" w:hAnsi="Poppins" w:cs="Poppins"/>
          <w:sz w:val="36"/>
          <w:szCs w:val="36"/>
        </w:rPr>
        <w:lastRenderedPageBreak/>
        <w:t xml:space="preserve">symptoms. Another emergency appointment didn’t lead to any further treatment. </w:t>
      </w:r>
    </w:p>
    <w:p w14:paraId="1768608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appointment cost £35, but the emergency dentist couldn’t extract the tooth. I had to travel an hour for the appointment too.”</w:t>
      </w:r>
    </w:p>
    <w:p w14:paraId="1A4BACF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Abby wasn’t sleeping due to the pain and had missed four days of work. </w:t>
      </w:r>
    </w:p>
    <w:p w14:paraId="6436CFE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 work in patient transport. And if I’m not sleeping it’s dangerous to my patients and colleagues,” she explained. “So I had to take time off.”</w:t>
      </w:r>
    </w:p>
    <w:p w14:paraId="25D3954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Eventually, Abby found a private dentist charging £98 for an emergency appointment. A full root canal was an additional £600.  </w:t>
      </w:r>
    </w:p>
    <w:p w14:paraId="4112D15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Abby said, “It had got to the stage that I would do anything. I wasn’t eating, </w:t>
      </w:r>
      <w:proofErr w:type="gramStart"/>
      <w:r w:rsidRPr="00D36D3C">
        <w:rPr>
          <w:rFonts w:ascii="Poppins" w:hAnsi="Poppins" w:cs="Poppins"/>
          <w:sz w:val="36"/>
          <w:szCs w:val="36"/>
        </w:rPr>
        <w:t>drinking</w:t>
      </w:r>
      <w:proofErr w:type="gramEnd"/>
      <w:r w:rsidRPr="00D36D3C">
        <w:rPr>
          <w:rFonts w:ascii="Poppins" w:hAnsi="Poppins" w:cs="Poppins"/>
          <w:sz w:val="36"/>
          <w:szCs w:val="36"/>
        </w:rPr>
        <w:t xml:space="preserve"> or sleeping. For my own mental health, I had to do something.”</w:t>
      </w:r>
    </w:p>
    <w:p w14:paraId="09F686F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 can’t really afford it but at least I’ve got a credit card. A lot of people don’t even have that option.”</w:t>
      </w:r>
    </w:p>
    <w:p w14:paraId="51A4BC0C" w14:textId="77777777" w:rsidR="00F364BF" w:rsidRDefault="00F364BF" w:rsidP="00F364BF">
      <w:pPr>
        <w:rPr>
          <w:rFonts w:ascii="Poppins" w:hAnsi="Poppins" w:cs="Poppins"/>
        </w:rPr>
      </w:pPr>
    </w:p>
    <w:p w14:paraId="37CEFE0A" w14:textId="0F48434C" w:rsidR="00F364BF" w:rsidRPr="004D0828" w:rsidRDefault="00F364BF" w:rsidP="00F364BF">
      <w:pPr>
        <w:pStyle w:val="Heading3"/>
      </w:pPr>
      <w:r w:rsidRPr="004D0828">
        <w:t>Across the nation</w:t>
      </w:r>
    </w:p>
    <w:p w14:paraId="1AF48BC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NHS Sussex committed to applying local Healthwatch insight after Healthwatch across </w:t>
      </w:r>
      <w:r w:rsidRPr="00D36D3C">
        <w:rPr>
          <w:rFonts w:ascii="Poppins" w:hAnsi="Poppins" w:cs="Poppins"/>
          <w:sz w:val="36"/>
          <w:szCs w:val="36"/>
        </w:rPr>
        <w:lastRenderedPageBreak/>
        <w:t xml:space="preserve">Sussex surveyed local people about their experiences of accessing NHS dentistry. </w:t>
      </w:r>
    </w:p>
    <w:p w14:paraId="32A2B8A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Of 220 respondents, they found:</w:t>
      </w:r>
    </w:p>
    <w:p w14:paraId="27924EA3"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Over 62% weren’t confident they’d be able to access NHS dental services over the next 12 months, either for themselves or others.</w:t>
      </w:r>
    </w:p>
    <w:p w14:paraId="32DF7BA3"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Almost 22% of people had paid for treatment privately because they hadn’t been able to find or access a dentist to provide NHS treatment.</w:t>
      </w:r>
    </w:p>
    <w:p w14:paraId="4296ED70"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Almost 36% of respondents were dissatisfied or very dissatisfied with information on services being accurate and up to date.</w:t>
      </w:r>
    </w:p>
    <w:p w14:paraId="331FB7A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NHS Sussex said: “We will ensure this feedback is central to our work as we work with dental providers this year to set out immediate and longer-term areas of improvement.”</w:t>
      </w:r>
    </w:p>
    <w:p w14:paraId="62D48270" w14:textId="77777777" w:rsidR="00F364BF" w:rsidRPr="005E7CB7" w:rsidRDefault="00F364BF" w:rsidP="00F364BF">
      <w:pPr>
        <w:rPr>
          <w:rFonts w:ascii="Poppins" w:hAnsi="Poppins" w:cs="Poppins"/>
          <w:highlight w:val="yellow"/>
        </w:rPr>
      </w:pPr>
    </w:p>
    <w:p w14:paraId="0D9CF28F" w14:textId="77777777" w:rsidR="00F364BF" w:rsidRPr="00F878FF" w:rsidRDefault="00F364BF" w:rsidP="00F364BF">
      <w:pPr>
        <w:pStyle w:val="Heading2"/>
        <w:rPr>
          <w:rFonts w:cs="Poppins"/>
          <w:b w:val="0"/>
          <w:bCs/>
        </w:rPr>
      </w:pPr>
      <w:r w:rsidRPr="00F878FF">
        <w:lastRenderedPageBreak/>
        <w:t>Taking stock of mental health support</w:t>
      </w:r>
      <w:r w:rsidRPr="00A63129">
        <w:rPr>
          <w:rFonts w:cs="Poppins"/>
        </w:rPr>
        <w:t>, pre- and post-pandemic</w:t>
      </w:r>
      <w:r w:rsidRPr="00F878FF">
        <w:rPr>
          <w:rFonts w:cs="Poppins"/>
          <w:bCs/>
        </w:rPr>
        <w:t xml:space="preserve"> </w:t>
      </w:r>
    </w:p>
    <w:p w14:paraId="591212B1"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For many years, mental health has been the service area where we hear the most negative public feedback. </w:t>
      </w:r>
    </w:p>
    <w:p w14:paraId="2563F9BA"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07701DDB"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The stories people tell us often paint a bleak picture</w:t>
      </w:r>
      <w:r w:rsidRPr="00D36D3C">
        <w:rPr>
          <w:rFonts w:ascii="Poppins" w:eastAsia="Times New Roman" w:hAnsi="Poppins" w:cs="Poppins"/>
          <w:color w:val="0E101A"/>
          <w:kern w:val="0"/>
          <w:sz w:val="36"/>
          <w:szCs w:val="36"/>
          <w:lang w:eastAsia="en-GB"/>
          <w14:ligatures w14:val="none"/>
        </w:rPr>
        <w:t>. People</w:t>
      </w:r>
      <w:r w:rsidRPr="00D36D3C">
        <w:rPr>
          <w:rFonts w:ascii="Poppins" w:eastAsia="Times New Roman" w:hAnsi="Poppins" w:cs="Poppins"/>
          <w:color w:val="0E101A"/>
          <w:kern w:val="0"/>
          <w:sz w:val="36"/>
          <w:szCs w:val="36"/>
          <w:shd w:val="clear" w:color="auto" w:fill="E6E6E6"/>
          <w:lang w:eastAsia="en-GB"/>
          <w14:ligatures w14:val="none"/>
        </w:rPr>
        <w:t xml:space="preserve"> </w:t>
      </w:r>
      <w:r w:rsidRPr="00D36D3C">
        <w:rPr>
          <w:rFonts w:ascii="Poppins" w:eastAsia="Times New Roman" w:hAnsi="Poppins" w:cs="Poppins"/>
          <w:color w:val="0E101A"/>
          <w:kern w:val="0"/>
          <w:sz w:val="36"/>
          <w:szCs w:val="36"/>
          <w:lang w:eastAsia="en-GB"/>
          <w14:ligatures w14:val="none"/>
        </w:rPr>
        <w:t>don’t just</w:t>
      </w:r>
      <w:r w:rsidRPr="00D36D3C">
        <w:rPr>
          <w:rFonts w:ascii="Poppins" w:eastAsia="Times New Roman" w:hAnsi="Poppins" w:cs="Poppins"/>
          <w:color w:val="0E101A"/>
          <w:kern w:val="0"/>
          <w:sz w:val="36"/>
          <w:szCs w:val="36"/>
          <w:shd w:val="clear" w:color="auto" w:fill="E6E6E6"/>
          <w:lang w:eastAsia="en-GB"/>
          <w14:ligatures w14:val="none"/>
        </w:rPr>
        <w:t xml:space="preserve"> face long waits for diagnosis and treatment – they also can't access support while they wait. And what support d</w:t>
      </w:r>
      <w:r w:rsidRPr="00D36D3C">
        <w:rPr>
          <w:rFonts w:ascii="Poppins" w:eastAsia="Times New Roman" w:hAnsi="Poppins" w:cs="Poppins"/>
          <w:color w:val="0E101A"/>
          <w:kern w:val="0"/>
          <w:sz w:val="36"/>
          <w:szCs w:val="36"/>
          <w:lang w:eastAsia="en-GB"/>
          <w14:ligatures w14:val="none"/>
        </w:rPr>
        <w:t>oes</w:t>
      </w:r>
      <w:r w:rsidRPr="00D36D3C">
        <w:rPr>
          <w:rFonts w:ascii="Poppins" w:eastAsia="Times New Roman" w:hAnsi="Poppins" w:cs="Poppins"/>
          <w:color w:val="0E101A"/>
          <w:kern w:val="0"/>
          <w:sz w:val="36"/>
          <w:szCs w:val="36"/>
          <w:shd w:val="clear" w:color="auto" w:fill="E6E6E6"/>
          <w:lang w:eastAsia="en-GB"/>
          <w14:ligatures w14:val="none"/>
        </w:rPr>
        <w:t xml:space="preserve"> come </w:t>
      </w:r>
      <w:r w:rsidRPr="00D36D3C">
        <w:rPr>
          <w:rFonts w:ascii="Poppins" w:eastAsia="Times New Roman" w:hAnsi="Poppins" w:cs="Poppins"/>
          <w:color w:val="0E101A"/>
          <w:kern w:val="0"/>
          <w:sz w:val="36"/>
          <w:szCs w:val="36"/>
          <w:lang w:eastAsia="en-GB"/>
          <w14:ligatures w14:val="none"/>
        </w:rPr>
        <w:t>i</w:t>
      </w:r>
      <w:r w:rsidRPr="00D36D3C">
        <w:rPr>
          <w:rFonts w:ascii="Poppins" w:eastAsia="Times New Roman" w:hAnsi="Poppins" w:cs="Poppins"/>
          <w:color w:val="0E101A"/>
          <w:kern w:val="0"/>
          <w:sz w:val="36"/>
          <w:szCs w:val="36"/>
          <w:shd w:val="clear" w:color="auto" w:fill="E6E6E6"/>
          <w:lang w:eastAsia="en-GB"/>
          <w14:ligatures w14:val="none"/>
        </w:rPr>
        <w:t>s short-lived or inadequate.</w:t>
      </w:r>
    </w:p>
    <w:p w14:paraId="73360065"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79BA187A"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In 2019, NHS England prioritised addressing mental health in its </w:t>
      </w:r>
      <w:proofErr w:type="gramStart"/>
      <w:r w:rsidRPr="00D36D3C">
        <w:rPr>
          <w:rFonts w:ascii="Poppins" w:eastAsia="Times New Roman" w:hAnsi="Poppins" w:cs="Poppins"/>
          <w:color w:val="0E101A"/>
          <w:kern w:val="0"/>
          <w:sz w:val="36"/>
          <w:szCs w:val="36"/>
          <w:shd w:val="clear" w:color="auto" w:fill="E6E6E6"/>
          <w:lang w:eastAsia="en-GB"/>
          <w14:ligatures w14:val="none"/>
        </w:rPr>
        <w:t>Long Term</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Plan</w:t>
      </w:r>
      <w:r w:rsidRPr="00D36D3C">
        <w:rPr>
          <w:rStyle w:val="EndnoteReference"/>
          <w:rFonts w:ascii="Poppins" w:eastAsia="Times New Roman" w:hAnsi="Poppins" w:cs="Poppins"/>
          <w:color w:val="0E101A"/>
          <w:kern w:val="0"/>
          <w:sz w:val="36"/>
          <w:szCs w:val="36"/>
          <w:shd w:val="clear" w:color="auto" w:fill="E6E6E6"/>
          <w:lang w:eastAsia="en-GB"/>
          <w14:ligatures w14:val="none"/>
        </w:rPr>
        <w:endnoteReference w:id="11"/>
      </w:r>
      <w:r w:rsidRPr="00D36D3C">
        <w:rPr>
          <w:rFonts w:ascii="Poppins" w:eastAsia="Times New Roman" w:hAnsi="Poppins" w:cs="Poppins"/>
          <w:color w:val="0E101A"/>
          <w:kern w:val="0"/>
          <w:sz w:val="36"/>
          <w:szCs w:val="36"/>
          <w:shd w:val="clear" w:color="auto" w:fill="E6E6E6"/>
          <w:lang w:eastAsia="en-GB"/>
          <w14:ligatures w14:val="none"/>
        </w:rPr>
        <w:t xml:space="preserve">. </w:t>
      </w:r>
      <w:r w:rsidRPr="00D36D3C">
        <w:rPr>
          <w:rFonts w:ascii="Poppins" w:eastAsia="Times New Roman" w:hAnsi="Poppins" w:cs="Poppins"/>
          <w:color w:val="0E101A"/>
          <w:kern w:val="0"/>
          <w:sz w:val="36"/>
          <w:szCs w:val="36"/>
          <w:lang w:eastAsia="en-GB"/>
          <w14:ligatures w14:val="none"/>
        </w:rPr>
        <w:t>But</w:t>
      </w:r>
      <w:r w:rsidRPr="00D36D3C">
        <w:rPr>
          <w:rFonts w:ascii="Poppins" w:eastAsia="Times New Roman" w:hAnsi="Poppins" w:cs="Poppins"/>
          <w:color w:val="0E101A"/>
          <w:kern w:val="0"/>
          <w:sz w:val="36"/>
          <w:szCs w:val="36"/>
          <w:shd w:val="clear" w:color="auto" w:fill="E6E6E6"/>
          <w:lang w:eastAsia="en-GB"/>
          <w14:ligatures w14:val="none"/>
        </w:rPr>
        <w:t xml:space="preserve"> the COVID-19 pandemic led to a surge in demand for mental health support</w:t>
      </w:r>
      <w:r w:rsidRPr="00D36D3C">
        <w:rPr>
          <w:rFonts w:ascii="Poppins" w:eastAsia="Times New Roman" w:hAnsi="Poppins" w:cs="Poppins"/>
          <w:color w:val="0E101A"/>
          <w:kern w:val="0"/>
          <w:sz w:val="36"/>
          <w:szCs w:val="36"/>
          <w:lang w:eastAsia="en-GB"/>
          <w14:ligatures w14:val="none"/>
        </w:rPr>
        <w:t>. T</w:t>
      </w:r>
      <w:r w:rsidRPr="00D36D3C">
        <w:rPr>
          <w:rFonts w:ascii="Poppins" w:eastAsia="Times New Roman" w:hAnsi="Poppins" w:cs="Poppins"/>
          <w:color w:val="0E101A"/>
          <w:kern w:val="0"/>
          <w:sz w:val="36"/>
          <w:szCs w:val="36"/>
          <w:shd w:val="clear" w:color="auto" w:fill="E6E6E6"/>
          <w:lang w:eastAsia="en-GB"/>
          <w14:ligatures w14:val="none"/>
        </w:rPr>
        <w:t xml:space="preserve">hree years on from publishing the </w:t>
      </w:r>
      <w:proofErr w:type="gramStart"/>
      <w:r w:rsidRPr="00D36D3C">
        <w:rPr>
          <w:rFonts w:ascii="Poppins" w:eastAsia="Times New Roman" w:hAnsi="Poppins" w:cs="Poppins"/>
          <w:color w:val="0E101A"/>
          <w:kern w:val="0"/>
          <w:sz w:val="36"/>
          <w:szCs w:val="36"/>
          <w:shd w:val="clear" w:color="auto" w:fill="E6E6E6"/>
          <w:lang w:eastAsia="en-GB"/>
          <w14:ligatures w14:val="none"/>
        </w:rPr>
        <w:t>Long Term</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Plan, many of the views we hear about mental health are</w:t>
      </w:r>
      <w:r w:rsidRPr="00D36D3C">
        <w:rPr>
          <w:rFonts w:ascii="Poppins" w:eastAsia="Times New Roman" w:hAnsi="Poppins" w:cs="Poppins"/>
          <w:color w:val="0E101A"/>
          <w:kern w:val="0"/>
          <w:sz w:val="36"/>
          <w:szCs w:val="36"/>
          <w:lang w:eastAsia="en-GB"/>
          <w14:ligatures w14:val="none"/>
        </w:rPr>
        <w:t xml:space="preserve"> still</w:t>
      </w:r>
      <w:r w:rsidRPr="00D36D3C">
        <w:rPr>
          <w:rFonts w:ascii="Poppins" w:eastAsia="Times New Roman" w:hAnsi="Poppins" w:cs="Poppins"/>
          <w:color w:val="0E101A"/>
          <w:kern w:val="0"/>
          <w:sz w:val="36"/>
          <w:szCs w:val="36"/>
          <w:shd w:val="clear" w:color="auto" w:fill="E6E6E6"/>
          <w:lang w:eastAsia="en-GB"/>
          <w14:ligatures w14:val="none"/>
        </w:rPr>
        <w:t xml:space="preserve"> negative. </w:t>
      </w:r>
    </w:p>
    <w:p w14:paraId="7349EED6"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566525D5" w14:textId="6D9CC303" w:rsidR="00F364BF" w:rsidRPr="00E51422" w:rsidRDefault="00F364BF" w:rsidP="00F364BF">
      <w:pPr>
        <w:spacing w:after="0" w:line="240" w:lineRule="auto"/>
        <w:rPr>
          <w:rFonts w:ascii="Poppins" w:eastAsia="Times New Roman" w:hAnsi="Poppins" w:cs="Poppins"/>
          <w:color w:val="FF0000"/>
          <w:kern w:val="0"/>
          <w:lang w:eastAsia="en-GB"/>
          <w14:ligatures w14:val="none"/>
        </w:rPr>
      </w:pPr>
      <w:r>
        <w:rPr>
          <w:rFonts w:ascii="Poppins" w:eastAsia="Times New Roman" w:hAnsi="Poppins" w:cs="Poppins"/>
          <w:noProof/>
          <w:color w:val="FF0000"/>
          <w:kern w:val="0"/>
          <w:lang w:eastAsia="en-GB"/>
        </w:rPr>
        <w:lastRenderedPageBreak/>
        <w:drawing>
          <wp:inline distT="0" distB="0" distL="0" distR="0" wp14:anchorId="704DBABE" wp14:editId="78852EF1">
            <wp:extent cx="5486400" cy="3200400"/>
            <wp:effectExtent l="0" t="0" r="0" b="0"/>
            <wp:docPr id="5980976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61312" w:rsidRPr="00F61312">
        <w:rPr>
          <w:rStyle w:val="EndnoteReference"/>
          <w:rFonts w:ascii="Poppins" w:eastAsia="Times New Roman" w:hAnsi="Poppins" w:cs="Poppins"/>
          <w:color w:val="0E101A"/>
          <w:kern w:val="0"/>
          <w:sz w:val="36"/>
          <w:szCs w:val="36"/>
          <w:lang w:eastAsia="en-GB"/>
          <w14:ligatures w14:val="none"/>
        </w:rPr>
        <w:endnoteReference w:id="12"/>
      </w:r>
    </w:p>
    <w:p w14:paraId="01694834"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3F03B4FA" w14:textId="77777777" w:rsidR="00F364BF" w:rsidRPr="00D36D3C" w:rsidRDefault="00F364BF" w:rsidP="006B0CC7">
      <w:pPr>
        <w:pStyle w:val="Quote"/>
        <w:rPr>
          <w:lang w:eastAsia="en-GB"/>
        </w:rPr>
      </w:pPr>
      <w:r w:rsidRPr="00D36D3C">
        <w:rPr>
          <w:lang w:eastAsia="en-GB"/>
        </w:rPr>
        <w:t>“</w:t>
      </w:r>
      <w:r w:rsidRPr="00D36D3C">
        <w:rPr>
          <w:shd w:val="clear" w:color="auto" w:fill="E6E6E6"/>
          <w:lang w:eastAsia="en-GB"/>
        </w:rPr>
        <w:t xml:space="preserve">I have been abandoned by the mental health department in my town. I got discharged with no follow up with very strong meds and I need help. My GP tells me that, unless I’m </w:t>
      </w:r>
      <w:r w:rsidRPr="00D36D3C">
        <w:rPr>
          <w:lang w:eastAsia="en-GB"/>
        </w:rPr>
        <w:t>self-harming</w:t>
      </w:r>
      <w:r w:rsidRPr="00D36D3C">
        <w:rPr>
          <w:shd w:val="clear" w:color="auto" w:fill="E6E6E6"/>
          <w:lang w:eastAsia="en-GB"/>
        </w:rPr>
        <w:t xml:space="preserve"> or suicidal, they won’t accept a referral. What do I do?</w:t>
      </w:r>
      <w:r w:rsidRPr="00D36D3C">
        <w:rPr>
          <w:lang w:eastAsia="en-GB"/>
        </w:rPr>
        <w:t>”</w:t>
      </w:r>
      <w:r w:rsidRPr="00D36D3C">
        <w:rPr>
          <w:shd w:val="clear" w:color="auto" w:fill="E6E6E6"/>
          <w:lang w:eastAsia="en-GB"/>
        </w:rPr>
        <w:t xml:space="preserve"> — Story shared with Healthwatch England</w:t>
      </w:r>
    </w:p>
    <w:p w14:paraId="0C42BC9B"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774A46D2"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A review of stories people </w:t>
      </w:r>
      <w:proofErr w:type="gramStart"/>
      <w:r w:rsidRPr="00D36D3C">
        <w:rPr>
          <w:rFonts w:ascii="Poppins" w:eastAsia="Times New Roman" w:hAnsi="Poppins" w:cs="Poppins"/>
          <w:color w:val="0E101A"/>
          <w:kern w:val="0"/>
          <w:sz w:val="36"/>
          <w:szCs w:val="36"/>
          <w:shd w:val="clear" w:color="auto" w:fill="E6E6E6"/>
          <w:lang w:eastAsia="en-GB"/>
          <w14:ligatures w14:val="none"/>
        </w:rPr>
        <w:t>have</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shared about adult mental health </w:t>
      </w:r>
      <w:r w:rsidRPr="00D36D3C">
        <w:rPr>
          <w:rFonts w:ascii="Poppins" w:eastAsia="Times New Roman" w:hAnsi="Poppins" w:cs="Poppins"/>
          <w:color w:val="0E101A"/>
          <w:kern w:val="0"/>
          <w:sz w:val="36"/>
          <w:szCs w:val="36"/>
          <w:lang w:eastAsia="en-GB"/>
          <w14:ligatures w14:val="none"/>
        </w:rPr>
        <w:t>shows</w:t>
      </w:r>
      <w:r w:rsidRPr="00D36D3C">
        <w:rPr>
          <w:rFonts w:ascii="Poppins" w:eastAsia="Times New Roman" w:hAnsi="Poppins" w:cs="Poppins"/>
          <w:color w:val="0E101A"/>
          <w:kern w:val="0"/>
          <w:sz w:val="36"/>
          <w:szCs w:val="36"/>
          <w:shd w:val="clear" w:color="auto" w:fill="E6E6E6"/>
          <w:lang w:eastAsia="en-GB"/>
          <w14:ligatures w14:val="none"/>
        </w:rPr>
        <w:t xml:space="preserve"> that problems that existed before the pandemic remain</w:t>
      </w:r>
      <w:r w:rsidRPr="00D36D3C">
        <w:rPr>
          <w:rStyle w:val="EndnoteReference"/>
          <w:rFonts w:ascii="Poppins" w:eastAsia="Times New Roman" w:hAnsi="Poppins" w:cs="Poppins"/>
          <w:color w:val="0E101A"/>
          <w:kern w:val="0"/>
          <w:sz w:val="36"/>
          <w:szCs w:val="36"/>
          <w:lang w:eastAsia="en-GB"/>
          <w14:ligatures w14:val="none"/>
        </w:rPr>
        <w:endnoteReference w:id="13"/>
      </w:r>
      <w:r w:rsidRPr="00D36D3C">
        <w:rPr>
          <w:rFonts w:ascii="Poppins" w:eastAsia="Times New Roman" w:hAnsi="Poppins" w:cs="Poppins"/>
          <w:color w:val="0E101A"/>
          <w:kern w:val="0"/>
          <w:sz w:val="36"/>
          <w:szCs w:val="36"/>
          <w:shd w:val="clear" w:color="auto" w:fill="E6E6E6"/>
          <w:lang w:eastAsia="en-GB"/>
          <w14:ligatures w14:val="none"/>
        </w:rPr>
        <w:t>:</w:t>
      </w:r>
    </w:p>
    <w:p w14:paraId="778BCF30"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499849AA"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lastRenderedPageBreak/>
        <w:t>GP teams can vary in how well equipped they are to deal with mental health issues, and people can struggle to get referred</w:t>
      </w:r>
      <w:r w:rsidRPr="00D36D3C">
        <w:rPr>
          <w:rFonts w:ascii="Poppins" w:eastAsia="Times New Roman" w:hAnsi="Poppins" w:cs="Poppins"/>
          <w:color w:val="0E101A"/>
          <w:kern w:val="0"/>
          <w:sz w:val="36"/>
          <w:szCs w:val="36"/>
          <w:lang w:eastAsia="en-GB"/>
          <w14:ligatures w14:val="none"/>
        </w:rPr>
        <w:t>.</w:t>
      </w:r>
    </w:p>
    <w:p w14:paraId="724EE7E1"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Waiting times for services are long at all stages of the mental health system</w:t>
      </w:r>
      <w:r w:rsidRPr="00D36D3C">
        <w:rPr>
          <w:rFonts w:ascii="Poppins" w:eastAsia="Times New Roman" w:hAnsi="Poppins" w:cs="Poppins"/>
          <w:color w:val="0E101A"/>
          <w:kern w:val="0"/>
          <w:sz w:val="36"/>
          <w:szCs w:val="36"/>
          <w:lang w:eastAsia="en-GB"/>
          <w14:ligatures w14:val="none"/>
        </w:rPr>
        <w:t>.</w:t>
      </w:r>
    </w:p>
    <w:p w14:paraId="58229CDF"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Crisis services are over-subscribed</w:t>
      </w:r>
      <w:r w:rsidRPr="00D36D3C">
        <w:rPr>
          <w:rFonts w:ascii="Poppins" w:eastAsia="Times New Roman" w:hAnsi="Poppins" w:cs="Poppins"/>
          <w:color w:val="0E101A"/>
          <w:kern w:val="0"/>
          <w:sz w:val="36"/>
          <w:szCs w:val="36"/>
          <w:lang w:eastAsia="en-GB"/>
          <w14:ligatures w14:val="none"/>
        </w:rPr>
        <w:t>,</w:t>
      </w:r>
      <w:r w:rsidRPr="00D36D3C">
        <w:rPr>
          <w:rFonts w:ascii="Poppins" w:eastAsia="Times New Roman" w:hAnsi="Poppins" w:cs="Poppins"/>
          <w:color w:val="0E101A"/>
          <w:kern w:val="0"/>
          <w:sz w:val="36"/>
          <w:szCs w:val="36"/>
          <w:shd w:val="clear" w:color="auto" w:fill="E6E6E6"/>
          <w:lang w:eastAsia="en-GB"/>
          <w14:ligatures w14:val="none"/>
        </w:rPr>
        <w:t xml:space="preserve"> and therefore often inaccessible</w:t>
      </w:r>
      <w:r w:rsidRPr="00D36D3C">
        <w:rPr>
          <w:rFonts w:ascii="Poppins" w:eastAsia="Times New Roman" w:hAnsi="Poppins" w:cs="Poppins"/>
          <w:color w:val="0E101A"/>
          <w:kern w:val="0"/>
          <w:sz w:val="36"/>
          <w:szCs w:val="36"/>
          <w:lang w:eastAsia="en-GB"/>
          <w14:ligatures w14:val="none"/>
        </w:rPr>
        <w:t>.</w:t>
      </w:r>
    </w:p>
    <w:p w14:paraId="42E8F3D9"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Mental health assessments can feel </w:t>
      </w:r>
      <w:r w:rsidRPr="00D36D3C">
        <w:rPr>
          <w:rFonts w:ascii="Poppins" w:eastAsia="Times New Roman" w:hAnsi="Poppins" w:cs="Poppins"/>
          <w:color w:val="0E101A"/>
          <w:kern w:val="0"/>
          <w:sz w:val="36"/>
          <w:szCs w:val="36"/>
          <w:lang w:eastAsia="en-GB"/>
          <w14:ligatures w14:val="none"/>
        </w:rPr>
        <w:t>rushed</w:t>
      </w:r>
      <w:r w:rsidRPr="00D36D3C">
        <w:rPr>
          <w:rFonts w:ascii="Poppins" w:eastAsia="Times New Roman" w:hAnsi="Poppins" w:cs="Poppins"/>
          <w:color w:val="0E101A"/>
          <w:kern w:val="0"/>
          <w:sz w:val="36"/>
          <w:szCs w:val="36"/>
          <w:shd w:val="clear" w:color="auto" w:fill="E6E6E6"/>
          <w:lang w:eastAsia="en-GB"/>
          <w14:ligatures w14:val="none"/>
        </w:rPr>
        <w:t xml:space="preserve"> and often do not lead to the outcome people want</w:t>
      </w:r>
      <w:r w:rsidRPr="00D36D3C">
        <w:rPr>
          <w:rFonts w:ascii="Poppins" w:eastAsia="Times New Roman" w:hAnsi="Poppins" w:cs="Poppins"/>
          <w:color w:val="0E101A"/>
          <w:kern w:val="0"/>
          <w:sz w:val="36"/>
          <w:szCs w:val="36"/>
          <w:lang w:eastAsia="en-GB"/>
          <w14:ligatures w14:val="none"/>
        </w:rPr>
        <w:t>.</w:t>
      </w:r>
    </w:p>
    <w:p w14:paraId="7DDFA7B1"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Inpatient treatment is an unpleasant experience, whil</w:t>
      </w:r>
      <w:r w:rsidRPr="00D36D3C">
        <w:rPr>
          <w:rFonts w:ascii="Poppins" w:eastAsia="Times New Roman" w:hAnsi="Poppins" w:cs="Poppins"/>
          <w:color w:val="0E101A"/>
          <w:kern w:val="0"/>
          <w:sz w:val="36"/>
          <w:szCs w:val="36"/>
          <w:lang w:eastAsia="en-GB"/>
          <w14:ligatures w14:val="none"/>
        </w:rPr>
        <w:t>e</w:t>
      </w:r>
      <w:r w:rsidRPr="00D36D3C">
        <w:rPr>
          <w:rFonts w:ascii="Poppins" w:eastAsia="Times New Roman" w:hAnsi="Poppins" w:cs="Poppins"/>
          <w:color w:val="0E101A"/>
          <w:kern w:val="0"/>
          <w:sz w:val="36"/>
          <w:szCs w:val="36"/>
          <w:shd w:val="clear" w:color="auto" w:fill="E6E6E6"/>
          <w:lang w:eastAsia="en-GB"/>
          <w14:ligatures w14:val="none"/>
        </w:rPr>
        <w:t xml:space="preserve"> community treatment is patchy</w:t>
      </w:r>
      <w:r w:rsidRPr="00D36D3C">
        <w:rPr>
          <w:rFonts w:ascii="Poppins" w:eastAsia="Times New Roman" w:hAnsi="Poppins" w:cs="Poppins"/>
          <w:color w:val="0E101A"/>
          <w:kern w:val="0"/>
          <w:sz w:val="36"/>
          <w:szCs w:val="36"/>
          <w:lang w:eastAsia="en-GB"/>
          <w14:ligatures w14:val="none"/>
        </w:rPr>
        <w:t>.</w:t>
      </w:r>
    </w:p>
    <w:p w14:paraId="083125AB"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Services communicate poorly </w:t>
      </w:r>
      <w:r w:rsidRPr="00D36D3C">
        <w:rPr>
          <w:rFonts w:ascii="Poppins" w:eastAsia="Times New Roman" w:hAnsi="Poppins" w:cs="Poppins"/>
          <w:color w:val="0E101A"/>
          <w:kern w:val="0"/>
          <w:sz w:val="36"/>
          <w:szCs w:val="36"/>
          <w:lang w:eastAsia="en-GB"/>
          <w14:ligatures w14:val="none"/>
        </w:rPr>
        <w:t xml:space="preserve">with </w:t>
      </w:r>
      <w:r w:rsidRPr="00D36D3C">
        <w:rPr>
          <w:rFonts w:ascii="Poppins" w:eastAsia="Times New Roman" w:hAnsi="Poppins" w:cs="Poppins"/>
          <w:color w:val="0E101A"/>
          <w:kern w:val="0"/>
          <w:sz w:val="36"/>
          <w:szCs w:val="36"/>
          <w:shd w:val="clear" w:color="auto" w:fill="E6E6E6"/>
          <w:lang w:eastAsia="en-GB"/>
          <w14:ligatures w14:val="none"/>
        </w:rPr>
        <w:t>both patients and other services</w:t>
      </w:r>
      <w:r w:rsidRPr="00D36D3C">
        <w:rPr>
          <w:rFonts w:ascii="Poppins" w:eastAsia="Times New Roman" w:hAnsi="Poppins" w:cs="Poppins"/>
          <w:color w:val="0E101A"/>
          <w:kern w:val="0"/>
          <w:sz w:val="36"/>
          <w:szCs w:val="36"/>
          <w:lang w:eastAsia="en-GB"/>
          <w14:ligatures w14:val="none"/>
        </w:rPr>
        <w:t>.</w:t>
      </w:r>
    </w:p>
    <w:p w14:paraId="607EC80B"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Treatment often ends too early, before people feel they are ready, and without adequate follow-up support</w:t>
      </w:r>
      <w:r w:rsidRPr="00D36D3C">
        <w:rPr>
          <w:rFonts w:ascii="Poppins" w:eastAsia="Times New Roman" w:hAnsi="Poppins" w:cs="Poppins"/>
          <w:color w:val="0E101A"/>
          <w:kern w:val="0"/>
          <w:sz w:val="36"/>
          <w:szCs w:val="36"/>
          <w:lang w:eastAsia="en-GB"/>
          <w14:ligatures w14:val="none"/>
        </w:rPr>
        <w:t>.</w:t>
      </w:r>
    </w:p>
    <w:p w14:paraId="7ACD2D4D"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Those who need to restart treatment because of relapse often </w:t>
      </w:r>
      <w:proofErr w:type="gramStart"/>
      <w:r w:rsidRPr="00D36D3C">
        <w:rPr>
          <w:rFonts w:ascii="Poppins" w:eastAsia="Times New Roman" w:hAnsi="Poppins" w:cs="Poppins"/>
          <w:color w:val="0E101A"/>
          <w:kern w:val="0"/>
          <w:sz w:val="36"/>
          <w:szCs w:val="36"/>
          <w:shd w:val="clear" w:color="auto" w:fill="E6E6E6"/>
          <w:lang w:eastAsia="en-GB"/>
          <w14:ligatures w14:val="none"/>
        </w:rPr>
        <w:t>have to</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start the whole process of getting help again.</w:t>
      </w:r>
    </w:p>
    <w:p w14:paraId="2C4FE4FA"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101003FE" w14:textId="77777777" w:rsidR="00F364BF" w:rsidRPr="00D36D3C" w:rsidRDefault="00F364BF" w:rsidP="00F364BF">
      <w:pPr>
        <w:rPr>
          <w:rFonts w:ascii="Poppins" w:eastAsia="Times New Roman" w:hAnsi="Poppins" w:cs="Poppins"/>
          <w:color w:val="0E101A"/>
          <w:sz w:val="36"/>
          <w:szCs w:val="36"/>
          <w:lang w:eastAsia="en-GB"/>
        </w:rPr>
      </w:pPr>
      <w:r w:rsidRPr="00D36D3C">
        <w:rPr>
          <w:rFonts w:ascii="Poppins" w:eastAsia="Times New Roman" w:hAnsi="Poppins" w:cs="Poppins"/>
          <w:color w:val="0E101A"/>
          <w:sz w:val="36"/>
          <w:szCs w:val="36"/>
          <w:lang w:eastAsia="en-GB"/>
        </w:rPr>
        <w:t xml:space="preserve">We urged NHS England and the government to deliver on the commitments to mental health services outlined in the </w:t>
      </w:r>
      <w:proofErr w:type="gramStart"/>
      <w:r w:rsidRPr="00D36D3C">
        <w:rPr>
          <w:rFonts w:ascii="Poppins" w:eastAsia="Times New Roman" w:hAnsi="Poppins" w:cs="Poppins"/>
          <w:color w:val="0E101A"/>
          <w:sz w:val="36"/>
          <w:szCs w:val="36"/>
          <w:lang w:eastAsia="en-GB"/>
        </w:rPr>
        <w:t>Long Term</w:t>
      </w:r>
      <w:proofErr w:type="gramEnd"/>
      <w:r w:rsidRPr="00D36D3C">
        <w:rPr>
          <w:rFonts w:ascii="Poppins" w:eastAsia="Times New Roman" w:hAnsi="Poppins" w:cs="Poppins"/>
          <w:color w:val="0E101A"/>
          <w:sz w:val="36"/>
          <w:szCs w:val="36"/>
          <w:lang w:eastAsia="en-GB"/>
        </w:rPr>
        <w:t xml:space="preserve"> Plan. Our work </w:t>
      </w:r>
      <w:r w:rsidRPr="00D36D3C">
        <w:rPr>
          <w:rFonts w:ascii="Poppins" w:eastAsia="Times New Roman" w:hAnsi="Poppins" w:cs="Poppins"/>
          <w:color w:val="0E101A"/>
          <w:sz w:val="36"/>
          <w:szCs w:val="36"/>
          <w:lang w:eastAsia="en-GB"/>
        </w:rPr>
        <w:lastRenderedPageBreak/>
        <w:t xml:space="preserve">led </w:t>
      </w:r>
      <w:r w:rsidRPr="00D36D3C">
        <w:rPr>
          <w:rFonts w:ascii="Poppins" w:eastAsia="Times New Roman" w:hAnsi="Poppins" w:cs="Poppins"/>
          <w:color w:val="0E101A"/>
          <w:kern w:val="0"/>
          <w:sz w:val="36"/>
          <w:szCs w:val="36"/>
          <w:shd w:val="clear" w:color="auto" w:fill="E6E6E6"/>
          <w:lang w:eastAsia="en-GB"/>
          <w14:ligatures w14:val="none"/>
        </w:rPr>
        <w:t>t</w:t>
      </w:r>
      <w:r w:rsidRPr="00D36D3C">
        <w:rPr>
          <w:rFonts w:ascii="Poppins" w:eastAsia="Times New Roman" w:hAnsi="Poppins" w:cs="Poppins"/>
          <w:color w:val="0E101A"/>
          <w:sz w:val="36"/>
          <w:szCs w:val="36"/>
          <w:lang w:eastAsia="en-GB"/>
        </w:rPr>
        <w:t>o changes that would support maternal mental health</w:t>
      </w:r>
      <w:r w:rsidRPr="00D36D3C">
        <w:rPr>
          <w:rStyle w:val="EndnoteReference"/>
          <w:rFonts w:ascii="Poppins" w:eastAsia="Times New Roman" w:hAnsi="Poppins" w:cs="Poppins"/>
          <w:color w:val="0E101A"/>
          <w:sz w:val="36"/>
          <w:szCs w:val="36"/>
          <w:lang w:eastAsia="en-GB"/>
        </w:rPr>
        <w:endnoteReference w:id="14"/>
      </w:r>
      <w:r w:rsidRPr="00D36D3C">
        <w:rPr>
          <w:rFonts w:ascii="Poppins" w:eastAsia="Times New Roman" w:hAnsi="Poppins" w:cs="Poppins"/>
          <w:color w:val="0E101A"/>
          <w:sz w:val="36"/>
          <w:szCs w:val="36"/>
          <w:lang w:eastAsia="en-GB"/>
        </w:rPr>
        <w:t xml:space="preserve">. </w:t>
      </w:r>
    </w:p>
    <w:p w14:paraId="5175F174" w14:textId="77777777" w:rsidR="00F364BF" w:rsidRPr="00D36D3C" w:rsidRDefault="00F364BF" w:rsidP="00F364BF">
      <w:pPr>
        <w:rPr>
          <w:rFonts w:ascii="Poppins" w:eastAsia="Times New Roman" w:hAnsi="Poppins" w:cs="Poppins"/>
          <w:color w:val="0E101A"/>
          <w:sz w:val="36"/>
          <w:szCs w:val="36"/>
          <w:lang w:eastAsia="en-GB"/>
        </w:rPr>
      </w:pPr>
      <w:r w:rsidRPr="00D36D3C">
        <w:rPr>
          <w:rFonts w:ascii="Poppins" w:eastAsia="Times New Roman" w:hAnsi="Poppins" w:cs="Poppins"/>
          <w:color w:val="0E101A"/>
          <w:sz w:val="36"/>
          <w:szCs w:val="36"/>
          <w:lang w:eastAsia="en-GB"/>
        </w:rPr>
        <w:t>It also contributed to the NHS releasing their primary care recovery plan</w:t>
      </w:r>
      <w:r w:rsidRPr="00D36D3C">
        <w:rPr>
          <w:rStyle w:val="EndnoteReference"/>
          <w:rFonts w:ascii="Poppins" w:eastAsia="Times New Roman" w:hAnsi="Poppins" w:cs="Poppins"/>
          <w:color w:val="0E101A"/>
          <w:sz w:val="36"/>
          <w:szCs w:val="36"/>
          <w:lang w:eastAsia="en-GB"/>
        </w:rPr>
        <w:endnoteReference w:id="15"/>
      </w:r>
      <w:r w:rsidRPr="00D36D3C">
        <w:rPr>
          <w:rFonts w:ascii="Poppins" w:eastAsia="Times New Roman" w:hAnsi="Poppins" w:cs="Poppins"/>
          <w:color w:val="0E101A"/>
          <w:sz w:val="36"/>
          <w:szCs w:val="36"/>
          <w:lang w:eastAsia="en-GB"/>
        </w:rPr>
        <w:t xml:space="preserve">, which will make it easier for people to navigate the early stages of seeking treatment for a mental health issue. </w:t>
      </w:r>
    </w:p>
    <w:p w14:paraId="34BCC23D" w14:textId="77777777" w:rsidR="00F364BF" w:rsidRPr="00D36D3C" w:rsidRDefault="00F364BF" w:rsidP="00F364BF">
      <w:pPr>
        <w:rPr>
          <w:rFonts w:ascii="Poppins" w:hAnsi="Poppins" w:cs="Poppins"/>
          <w:sz w:val="36"/>
          <w:szCs w:val="36"/>
        </w:rPr>
      </w:pPr>
      <w:r w:rsidRPr="00D36D3C">
        <w:rPr>
          <w:rFonts w:ascii="Poppins" w:eastAsia="Times New Roman" w:hAnsi="Poppins" w:cs="Poppins"/>
          <w:color w:val="0E101A"/>
          <w:sz w:val="36"/>
          <w:szCs w:val="36"/>
          <w:lang w:eastAsia="en-GB"/>
        </w:rPr>
        <w:t>You can read more about these changes later in this report.</w:t>
      </w:r>
      <w:r w:rsidRPr="00D36D3C">
        <w:rPr>
          <w:rFonts w:ascii="Poppins" w:hAnsi="Poppins" w:cs="Poppins"/>
          <w:sz w:val="36"/>
          <w:szCs w:val="36"/>
          <w:highlight w:val="yellow"/>
        </w:rPr>
        <w:t xml:space="preserve"> </w:t>
      </w:r>
    </w:p>
    <w:p w14:paraId="4874627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We’re now calling for the Major Conditions Strategy (covering six areas including mental health), which is due to be published in full in 2024, to include a roadmap that:</w:t>
      </w:r>
    </w:p>
    <w:p w14:paraId="33F36ECA" w14:textId="77777777" w:rsidR="00F364BF" w:rsidRPr="00D36D3C" w:rsidRDefault="00F364BF" w:rsidP="00B645FA">
      <w:pPr>
        <w:pStyle w:val="ListParagraph"/>
        <w:numPr>
          <w:ilvl w:val="0"/>
          <w:numId w:val="30"/>
        </w:numPr>
        <w:rPr>
          <w:rFonts w:ascii="Poppins" w:hAnsi="Poppins" w:cs="Poppins"/>
          <w:sz w:val="36"/>
          <w:szCs w:val="36"/>
        </w:rPr>
      </w:pPr>
      <w:r w:rsidRPr="00D36D3C">
        <w:rPr>
          <w:rFonts w:ascii="Poppins" w:hAnsi="Poppins" w:cs="Poppins"/>
          <w:sz w:val="36"/>
          <w:szCs w:val="36"/>
        </w:rPr>
        <w:t>Reduces mental health waiting times for assessments, treatment, and crisis support.</w:t>
      </w:r>
    </w:p>
    <w:p w14:paraId="1CEE0E42" w14:textId="77777777" w:rsidR="00F364BF" w:rsidRPr="00D36D3C" w:rsidRDefault="00F364BF" w:rsidP="00B645FA">
      <w:pPr>
        <w:pStyle w:val="ListParagraph"/>
        <w:numPr>
          <w:ilvl w:val="0"/>
          <w:numId w:val="30"/>
        </w:numPr>
        <w:rPr>
          <w:rFonts w:ascii="Poppins" w:hAnsi="Poppins" w:cs="Poppins"/>
          <w:sz w:val="36"/>
          <w:szCs w:val="36"/>
        </w:rPr>
      </w:pPr>
      <w:r w:rsidRPr="00D36D3C">
        <w:rPr>
          <w:rFonts w:ascii="Poppins" w:hAnsi="Poppins" w:cs="Poppins"/>
          <w:sz w:val="36"/>
          <w:szCs w:val="36"/>
        </w:rPr>
        <w:t>Improves transitions from child to adult mental health services, based on need, not just age.</w:t>
      </w:r>
    </w:p>
    <w:p w14:paraId="73A5A96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are also calling for the Draft Mental Health Bill to be reintroduced onto the legislative programme. </w:t>
      </w:r>
    </w:p>
    <w:p w14:paraId="3560D3C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This will ensure patients get more say over their treatment and have improved access to </w:t>
      </w:r>
      <w:r w:rsidRPr="00D36D3C">
        <w:rPr>
          <w:rFonts w:ascii="Poppins" w:hAnsi="Poppins" w:cs="Poppins"/>
          <w:sz w:val="36"/>
          <w:szCs w:val="36"/>
        </w:rPr>
        <w:lastRenderedPageBreak/>
        <w:t>advocates, and that doctors will have a duty to consider patients’ wishes before deciding on compulsory treatment.</w:t>
      </w:r>
    </w:p>
    <w:p w14:paraId="5EAA0ADB" w14:textId="77777777" w:rsidR="00F364BF" w:rsidRPr="00D36D3C" w:rsidRDefault="00F364BF" w:rsidP="00F364BF">
      <w:pPr>
        <w:spacing w:after="0" w:line="240" w:lineRule="auto"/>
        <w:rPr>
          <w:rFonts w:ascii="Poppins" w:hAnsi="Poppins" w:cs="Poppins"/>
          <w:sz w:val="36"/>
          <w:szCs w:val="36"/>
        </w:rPr>
      </w:pPr>
      <w:r w:rsidRPr="00D36D3C">
        <w:rPr>
          <w:rFonts w:ascii="Poppins" w:eastAsia="Times New Roman" w:hAnsi="Poppins" w:cs="Poppins"/>
          <w:color w:val="0E101A"/>
          <w:kern w:val="0"/>
          <w:sz w:val="36"/>
          <w:szCs w:val="36"/>
          <w:shd w:val="clear" w:color="auto" w:fill="E6E6E6"/>
          <w:lang w:eastAsia="en-GB"/>
          <w14:ligatures w14:val="none"/>
        </w:rPr>
        <w:t>We are committed to working with decisionmakers to tackle critical questions – like how teams and systems could work together, how to improve communication, and how to reduce long waiting times while supporting staff wellbeing.</w:t>
      </w:r>
    </w:p>
    <w:p w14:paraId="3C6F53EB" w14:textId="77777777" w:rsidR="00F364BF" w:rsidRPr="00D36D3C" w:rsidRDefault="00F364BF" w:rsidP="00F364BF">
      <w:pPr>
        <w:rPr>
          <w:rFonts w:ascii="Poppins" w:hAnsi="Poppins" w:cs="Poppins"/>
          <w:sz w:val="36"/>
          <w:szCs w:val="36"/>
        </w:rPr>
      </w:pPr>
    </w:p>
    <w:p w14:paraId="15F3287A" w14:textId="47ED412C" w:rsidR="00F364BF" w:rsidRDefault="00F364BF" w:rsidP="00F364BF">
      <w:pPr>
        <w:pStyle w:val="Heading3"/>
      </w:pPr>
      <w:r>
        <w:t>Across the nation</w:t>
      </w:r>
    </w:p>
    <w:p w14:paraId="2C649C73"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Emergency departments in Gloucestershire have taken steps to improve mental health care after Healthwatch Gloucestershire offered recommendations based on insight from the public.</w:t>
      </w:r>
    </w:p>
    <w:p w14:paraId="2AD2B03C"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Healthwatch Gloucestershire gathered public views through semi-structured conversations and a survey to make their recommendations for improvement</w:t>
      </w:r>
      <w:r w:rsidRPr="00D36D3C">
        <w:rPr>
          <w:rStyle w:val="EndnoteReference"/>
          <w:rFonts w:ascii="Poppins" w:hAnsi="Poppins" w:cs="Poppins"/>
          <w:sz w:val="36"/>
          <w:szCs w:val="36"/>
          <w:shd w:val="clear" w:color="auto" w:fill="E6E6E6"/>
        </w:rPr>
        <w:endnoteReference w:id="16"/>
      </w:r>
      <w:r w:rsidRPr="00D36D3C">
        <w:rPr>
          <w:rFonts w:ascii="Poppins" w:hAnsi="Poppins" w:cs="Poppins"/>
          <w:sz w:val="36"/>
          <w:szCs w:val="36"/>
          <w:shd w:val="clear" w:color="auto" w:fill="E6E6E6"/>
        </w:rPr>
        <w:t xml:space="preserve">. They highlighted that people were being left in busy areas for long periods, and often didn’t feel listened to by staff. This meant they </w:t>
      </w:r>
      <w:r w:rsidRPr="00D36D3C">
        <w:rPr>
          <w:rFonts w:ascii="Poppins" w:hAnsi="Poppins" w:cs="Poppins"/>
          <w:sz w:val="36"/>
          <w:szCs w:val="36"/>
          <w:shd w:val="clear" w:color="auto" w:fill="E6E6E6"/>
        </w:rPr>
        <w:lastRenderedPageBreak/>
        <w:t>were leaving before they had the chance to get the treatment they needed.</w:t>
      </w:r>
    </w:p>
    <w:p w14:paraId="6FBFBA12"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Changes made in response included:</w:t>
      </w:r>
    </w:p>
    <w:p w14:paraId="2952414C"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Making sure patients are understood and their voices heard by recruiting two peer support workers who are experts on mental health by experience.</w:t>
      </w:r>
    </w:p>
    <w:p w14:paraId="539FC4B8"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Updating patient and carer leaflets to include personal safety planning and clear descriptions of processes and onward referral timeframes.</w:t>
      </w:r>
    </w:p>
    <w:p w14:paraId="334AA4F4"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Offering staff an annual rolling programme of mental health education, in addition to ad-hoc sessions.</w:t>
      </w:r>
    </w:p>
    <w:p w14:paraId="51A703E0"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Development of dedicated mental health assessment rooms.</w:t>
      </w:r>
    </w:p>
    <w:p w14:paraId="0F4C7D0C" w14:textId="77777777" w:rsidR="00F364BF" w:rsidRPr="00E51422" w:rsidRDefault="00F364BF" w:rsidP="00F364BF">
      <w:pPr>
        <w:rPr>
          <w:rFonts w:ascii="Poppins" w:hAnsi="Poppins" w:cs="Poppins"/>
        </w:rPr>
      </w:pPr>
    </w:p>
    <w:p w14:paraId="0465F294" w14:textId="77777777" w:rsidR="00F364BF" w:rsidRDefault="00F364BF" w:rsidP="00F364BF">
      <w:pPr>
        <w:rPr>
          <w:rFonts w:ascii="Poppins" w:hAnsi="Poppins" w:cs="Poppins"/>
        </w:rPr>
      </w:pPr>
    </w:p>
    <w:p w14:paraId="5617DA9A" w14:textId="77777777" w:rsidR="00F364BF" w:rsidRDefault="00F364BF" w:rsidP="00F364BF">
      <w:pPr>
        <w:rPr>
          <w:rFonts w:ascii="Poppins" w:hAnsi="Poppins" w:cs="Poppins"/>
        </w:rPr>
      </w:pPr>
    </w:p>
    <w:p w14:paraId="6C2A20AE" w14:textId="77777777" w:rsidR="00F364BF" w:rsidRPr="00507788" w:rsidRDefault="00F364BF" w:rsidP="00F364BF">
      <w:pPr>
        <w:rPr>
          <w:rFonts w:ascii="Poppins" w:hAnsi="Poppins" w:cs="Poppins"/>
        </w:rPr>
      </w:pPr>
    </w:p>
    <w:p w14:paraId="2734B224" w14:textId="77777777" w:rsidR="00F364BF" w:rsidRPr="005E7CB7" w:rsidRDefault="00F364BF" w:rsidP="00F364BF">
      <w:pPr>
        <w:pStyle w:val="Heading1"/>
        <w:pageBreakBefore/>
        <w:rPr>
          <w:rFonts w:cs="Poppins"/>
        </w:rPr>
      </w:pPr>
      <w:bookmarkStart w:id="6" w:name="_Toc153979664"/>
      <w:r w:rsidRPr="005E7CB7">
        <w:rPr>
          <w:rFonts w:cs="Poppins"/>
        </w:rPr>
        <w:lastRenderedPageBreak/>
        <w:t xml:space="preserve">Testing if policies are </w:t>
      </w:r>
      <w:proofErr w:type="gramStart"/>
      <w:r w:rsidRPr="005E7CB7">
        <w:rPr>
          <w:rFonts w:cs="Poppins"/>
        </w:rPr>
        <w:t>working</w:t>
      </w:r>
      <w:bookmarkEnd w:id="6"/>
      <w:proofErr w:type="gramEnd"/>
    </w:p>
    <w:p w14:paraId="2BA2DD88" w14:textId="77777777" w:rsidR="00F364BF" w:rsidRPr="005E7CB7" w:rsidRDefault="00F364BF" w:rsidP="00F364BF">
      <w:pPr>
        <w:rPr>
          <w:rFonts w:ascii="Poppins" w:hAnsi="Poppins" w:cs="Poppins"/>
        </w:rPr>
      </w:pPr>
    </w:p>
    <w:p w14:paraId="221964B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Shaping policy that suits patients is a vital step. But to understand if new policies are working, it’s essential to keep listening to the people they’re meant to help.</w:t>
      </w:r>
    </w:p>
    <w:p w14:paraId="43390D01" w14:textId="77777777" w:rsidR="00F364BF" w:rsidRPr="00D36D3C" w:rsidRDefault="00F364BF" w:rsidP="00B645FA">
      <w:pPr>
        <w:pStyle w:val="ListParagraph"/>
        <w:numPr>
          <w:ilvl w:val="0"/>
          <w:numId w:val="23"/>
        </w:numPr>
        <w:rPr>
          <w:rFonts w:ascii="Poppins" w:hAnsi="Poppins" w:cs="Poppins"/>
          <w:sz w:val="36"/>
          <w:szCs w:val="36"/>
        </w:rPr>
      </w:pPr>
      <w:r w:rsidRPr="00D36D3C">
        <w:rPr>
          <w:rFonts w:ascii="Poppins" w:hAnsi="Poppins" w:cs="Poppins"/>
          <w:sz w:val="36"/>
          <w:szCs w:val="36"/>
        </w:rPr>
        <w:t>We heard from new mothers who told us they weren’t consistently offered the recently introduced NHS wellbeing checks for maternal mental health. Their feedback led to new guidance, and closer monitoring of this policy’s implementation.</w:t>
      </w:r>
    </w:p>
    <w:p w14:paraId="7EB4C15E" w14:textId="77777777" w:rsidR="00F364BF" w:rsidRPr="00D36D3C" w:rsidRDefault="00F364BF" w:rsidP="00B645FA">
      <w:pPr>
        <w:pStyle w:val="ListParagraph"/>
        <w:numPr>
          <w:ilvl w:val="0"/>
          <w:numId w:val="23"/>
        </w:numPr>
        <w:rPr>
          <w:rFonts w:ascii="Poppins" w:hAnsi="Poppins" w:cs="Poppins"/>
          <w:sz w:val="36"/>
          <w:szCs w:val="36"/>
        </w:rPr>
      </w:pPr>
      <w:r w:rsidRPr="00D36D3C">
        <w:rPr>
          <w:rFonts w:ascii="Poppins" w:hAnsi="Poppins" w:cs="Poppins"/>
          <w:sz w:val="36"/>
          <w:szCs w:val="36"/>
        </w:rPr>
        <w:t>We highlighted daily challenges for those with communication needs to get the accessible healthcare information they’re entitled to. This led to improved rights – and, crucially, more people able to exercise those rights and get the support they need.</w:t>
      </w:r>
    </w:p>
    <w:p w14:paraId="776B2377" w14:textId="77777777" w:rsidR="00F364BF" w:rsidRDefault="00F364BF" w:rsidP="00F364BF">
      <w:pPr>
        <w:rPr>
          <w:rFonts w:ascii="Poppins" w:hAnsi="Poppins" w:cs="Poppins"/>
        </w:rPr>
      </w:pPr>
    </w:p>
    <w:p w14:paraId="643C70DB" w14:textId="77777777" w:rsidR="00F364BF" w:rsidRPr="006242D0" w:rsidRDefault="00F364BF" w:rsidP="00F364BF">
      <w:pPr>
        <w:pStyle w:val="Heading2"/>
        <w:rPr>
          <w:rFonts w:cs="Poppins"/>
        </w:rPr>
      </w:pPr>
      <w:r w:rsidRPr="006242D0">
        <w:t>Is maternal mental health working?</w:t>
      </w:r>
      <w:r w:rsidRPr="006242D0">
        <w:rPr>
          <w:rFonts w:cs="Poppins"/>
        </w:rPr>
        <w:t> </w:t>
      </w:r>
    </w:p>
    <w:p w14:paraId="7DC27FA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2019, our research on maternal mental health</w:t>
      </w:r>
      <w:r w:rsidRPr="00D36D3C">
        <w:rPr>
          <w:rStyle w:val="EndnoteReference"/>
          <w:rFonts w:ascii="Poppins" w:hAnsi="Poppins" w:cs="Poppins"/>
          <w:sz w:val="36"/>
          <w:szCs w:val="36"/>
        </w:rPr>
        <w:endnoteReference w:id="17"/>
      </w:r>
      <w:r w:rsidRPr="00D36D3C">
        <w:rPr>
          <w:rFonts w:ascii="Poppins" w:hAnsi="Poppins" w:cs="Poppins"/>
          <w:sz w:val="36"/>
          <w:szCs w:val="36"/>
        </w:rPr>
        <w:t xml:space="preserve"> contributed to the introduction of six-week wellbeing checks for new mothers. In 2022, we </w:t>
      </w:r>
      <w:r w:rsidRPr="00D36D3C">
        <w:rPr>
          <w:rFonts w:ascii="Poppins" w:hAnsi="Poppins" w:cs="Poppins"/>
          <w:sz w:val="36"/>
          <w:szCs w:val="36"/>
        </w:rPr>
        <w:lastRenderedPageBreak/>
        <w:t xml:space="preserve">came back to the subject of maternal mental health to see if this had led to better access to vital mental health support. </w:t>
      </w:r>
    </w:p>
    <w:p w14:paraId="29A86B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But the experiences of over 2,600 people showed that despite the introduction of wellbeing checks, not everyone is getting the mental health support they’re entitled to</w:t>
      </w:r>
      <w:r w:rsidRPr="00D36D3C">
        <w:rPr>
          <w:rStyle w:val="EndnoteReference"/>
          <w:rFonts w:ascii="Poppins" w:hAnsi="Poppins" w:cs="Poppins"/>
          <w:sz w:val="36"/>
          <w:szCs w:val="36"/>
        </w:rPr>
        <w:endnoteReference w:id="18"/>
      </w:r>
      <w:r w:rsidRPr="00D36D3C">
        <w:rPr>
          <w:rFonts w:ascii="Poppins" w:hAnsi="Poppins" w:cs="Poppins"/>
          <w:sz w:val="36"/>
          <w:szCs w:val="36"/>
        </w:rPr>
        <w:t xml:space="preserve">. And action may be needed to better protect women’s mental health while in hospital.  </w:t>
      </w:r>
    </w:p>
    <w:p w14:paraId="3D22D131"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42% of people said their hospital care negatively impacted their mental health.</w:t>
      </w:r>
    </w:p>
    <w:p w14:paraId="7BC01678"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16% of people hadn’t had their wellbeing check.</w:t>
      </w:r>
    </w:p>
    <w:p w14:paraId="132AF959"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 xml:space="preserve">Only 22% were satisfied with the amount of time their GP spent talking to them about their mental health. </w:t>
      </w:r>
    </w:p>
    <w:p w14:paraId="72AC99A1" w14:textId="77777777" w:rsidR="00F364BF" w:rsidRPr="00114E7B" w:rsidRDefault="00F364BF" w:rsidP="00D36D3C">
      <w:pPr>
        <w:pStyle w:val="Quote"/>
      </w:pPr>
      <w:r w:rsidRPr="00E51422">
        <w:t xml:space="preserve">“It wasn't someone sitting down and going, you know. ‘How are you sleeping? Is there anything we can help with? Any concerns with your own –’ It was just kind of read a list off a piece of paper. And then it was like, ‘tick, tick, tick. Okay. </w:t>
      </w:r>
      <w:r w:rsidRPr="00E51422">
        <w:lastRenderedPageBreak/>
        <w:t>See you later.’” — Mother interviewed by Healthwatch Wirral</w:t>
      </w:r>
    </w:p>
    <w:p w14:paraId="628EAE9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also heard about long waits for mental health referrals, and the devastating effect this had on new parents. </w:t>
      </w:r>
    </w:p>
    <w:p w14:paraId="16CC054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Our research led to NHS England updating guidance for GPs on six-week postnatal checks</w:t>
      </w:r>
      <w:r w:rsidRPr="00D36D3C">
        <w:rPr>
          <w:rStyle w:val="EndnoteReference"/>
          <w:rFonts w:ascii="Poppins" w:hAnsi="Poppins" w:cs="Poppins"/>
          <w:sz w:val="36"/>
          <w:szCs w:val="36"/>
        </w:rPr>
        <w:endnoteReference w:id="19"/>
      </w:r>
      <w:r w:rsidRPr="00D36D3C">
        <w:rPr>
          <w:rFonts w:ascii="Poppins" w:hAnsi="Poppins" w:cs="Poppins"/>
          <w:sz w:val="36"/>
          <w:szCs w:val="36"/>
        </w:rPr>
        <w:t xml:space="preserve">, and contributed to guidance for Integrated Care Boards on monitoring checks. </w:t>
      </w:r>
    </w:p>
    <w:p w14:paraId="2BF2963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After we published our research, NHS England released their three-year delivery plan for maternity and neonatal services</w:t>
      </w:r>
      <w:r w:rsidRPr="00D36D3C">
        <w:rPr>
          <w:rStyle w:val="EndnoteReference"/>
          <w:rFonts w:ascii="Poppins" w:hAnsi="Poppins" w:cs="Poppins"/>
          <w:sz w:val="36"/>
          <w:szCs w:val="36"/>
        </w:rPr>
        <w:endnoteReference w:id="20"/>
      </w:r>
      <w:r w:rsidRPr="00D36D3C">
        <w:rPr>
          <w:rFonts w:ascii="Poppins" w:hAnsi="Poppins" w:cs="Poppins"/>
          <w:sz w:val="36"/>
          <w:szCs w:val="36"/>
        </w:rPr>
        <w:t xml:space="preserve">. The plan addresses several issues our research </w:t>
      </w:r>
      <w:proofErr w:type="gramStart"/>
      <w:r w:rsidRPr="00D36D3C">
        <w:rPr>
          <w:rFonts w:ascii="Poppins" w:hAnsi="Poppins" w:cs="Poppins"/>
          <w:sz w:val="36"/>
          <w:szCs w:val="36"/>
        </w:rPr>
        <w:t>highlighted, and</w:t>
      </w:r>
      <w:proofErr w:type="gramEnd"/>
      <w:r w:rsidRPr="00D36D3C">
        <w:rPr>
          <w:rFonts w:ascii="Poppins" w:hAnsi="Poppins" w:cs="Poppins"/>
          <w:sz w:val="36"/>
          <w:szCs w:val="36"/>
        </w:rPr>
        <w:t xml:space="preserve"> outlines how the NHS plans to tackle the issues new mothers and birthing parents experience. </w:t>
      </w:r>
    </w:p>
    <w:p w14:paraId="147A4CC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Mental health services were also a priority in the NHS Long Term Plan, which committed to transforming specialist perinatal mental health services</w:t>
      </w:r>
      <w:r w:rsidRPr="00D36D3C">
        <w:rPr>
          <w:rStyle w:val="EndnoteReference"/>
          <w:rFonts w:ascii="Poppins" w:hAnsi="Poppins" w:cs="Poppins"/>
          <w:sz w:val="36"/>
          <w:szCs w:val="36"/>
        </w:rPr>
        <w:endnoteReference w:id="21"/>
      </w:r>
      <w:r w:rsidRPr="00D36D3C">
        <w:rPr>
          <w:rFonts w:ascii="Poppins" w:hAnsi="Poppins" w:cs="Poppins"/>
          <w:sz w:val="36"/>
          <w:szCs w:val="36"/>
        </w:rPr>
        <w:t>.</w:t>
      </w:r>
    </w:p>
    <w:p w14:paraId="32E0EF2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Maternal mental illness affects 27% of new and expectant mothers</w:t>
      </w:r>
      <w:r w:rsidRPr="00D36D3C">
        <w:rPr>
          <w:rStyle w:val="EndnoteReference"/>
          <w:rFonts w:ascii="Poppins" w:hAnsi="Poppins" w:cs="Poppins"/>
          <w:sz w:val="36"/>
          <w:szCs w:val="36"/>
        </w:rPr>
        <w:endnoteReference w:id="22"/>
      </w:r>
      <w:r w:rsidRPr="00D36D3C">
        <w:rPr>
          <w:rFonts w:ascii="Poppins" w:hAnsi="Poppins" w:cs="Poppins"/>
          <w:sz w:val="36"/>
          <w:szCs w:val="36"/>
        </w:rPr>
        <w:t xml:space="preserve">. Left untreated, it can have a </w:t>
      </w:r>
      <w:r w:rsidRPr="00D36D3C">
        <w:rPr>
          <w:rFonts w:ascii="Poppins" w:hAnsi="Poppins" w:cs="Poppins"/>
          <w:sz w:val="36"/>
          <w:szCs w:val="36"/>
        </w:rPr>
        <w:lastRenderedPageBreak/>
        <w:t>huge and long-lasting impact on a person and their family’s mental health. It’s essential to keep listening to those affected, and bring about the changes they need to the maternal mental health journey.</w:t>
      </w:r>
    </w:p>
    <w:p w14:paraId="7A4351C1" w14:textId="77777777" w:rsidR="00F364BF" w:rsidRDefault="00F364BF" w:rsidP="00F364BF">
      <w:pPr>
        <w:rPr>
          <w:rFonts w:ascii="Poppins" w:hAnsi="Poppins" w:cs="Poppins"/>
        </w:rPr>
      </w:pPr>
    </w:p>
    <w:p w14:paraId="03A447DC" w14:textId="1595878F" w:rsidR="00F364BF" w:rsidRDefault="00F364BF" w:rsidP="00F364BF">
      <w:pPr>
        <w:pStyle w:val="Heading3"/>
      </w:pPr>
      <w:r>
        <w:t>Across the nation</w:t>
      </w:r>
    </w:p>
    <w:p w14:paraId="5065886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Maternity services in West Birmingham have taken steps to make care better for Black African and Black Caribbean patients after extensive work by Healthwatch Birmingham. These include:</w:t>
      </w:r>
    </w:p>
    <w:p w14:paraId="622DD9B0"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Better reflecting the communities they serve by hiring more midwives from the same background.</w:t>
      </w:r>
    </w:p>
    <w:p w14:paraId="140516B9"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Supporting families’ access to maternity services through extensive community engagement and training for relevant voluntary sector organisations.</w:t>
      </w:r>
    </w:p>
    <w:p w14:paraId="22456C42"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Providing better continuity of care by hiring a Best Start Midwife who is attached to GP surgeries in areas with high numbers of Black African and Black Caribbean families.</w:t>
      </w:r>
    </w:p>
    <w:p w14:paraId="5C56EA8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Healthwatch Birmingham’s in-depth interviews with people from these communities had highlighted poor experiences of maternity care, including several that affected their mental health</w:t>
      </w:r>
      <w:r w:rsidRPr="00D36D3C">
        <w:rPr>
          <w:rStyle w:val="EndnoteReference"/>
          <w:rFonts w:ascii="Poppins" w:hAnsi="Poppins" w:cs="Poppins"/>
          <w:sz w:val="36"/>
          <w:szCs w:val="36"/>
        </w:rPr>
        <w:endnoteReference w:id="23"/>
      </w:r>
      <w:r w:rsidRPr="00D36D3C">
        <w:rPr>
          <w:rFonts w:ascii="Poppins" w:hAnsi="Poppins" w:cs="Poppins"/>
          <w:sz w:val="36"/>
          <w:szCs w:val="36"/>
        </w:rPr>
        <w:t xml:space="preserve">. </w:t>
      </w:r>
    </w:p>
    <w:p w14:paraId="0D7032F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They might have had several different midwives throughout their pregnancy, making it hard to build the trust that would allow them to comfortably discuss mental health concerns. They faced racism and discrimination. And they had poor postnatal support, with only one interviewee offered a six-week check.</w:t>
      </w:r>
    </w:p>
    <w:p w14:paraId="24609D4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Sandwell and West Birmingham Hospitals NHS Trust, who provide West Birmingham’s maternity services, shared its action plan to tackle these issues with other maternity services. This will help ensure every new family in Birmingham can get the right care.</w:t>
      </w:r>
    </w:p>
    <w:p w14:paraId="297E7B52" w14:textId="77777777" w:rsidR="00F364BF" w:rsidRPr="005E7CB7" w:rsidRDefault="00F364BF" w:rsidP="00F364BF">
      <w:pPr>
        <w:rPr>
          <w:rFonts w:ascii="Poppins" w:hAnsi="Poppins" w:cs="Poppins"/>
        </w:rPr>
      </w:pPr>
    </w:p>
    <w:p w14:paraId="744DBA0C" w14:textId="77777777" w:rsidR="00F364BF" w:rsidRPr="003F6FED" w:rsidRDefault="00F364BF" w:rsidP="00F364BF">
      <w:pPr>
        <w:pStyle w:val="Heading2"/>
        <w:rPr>
          <w:rFonts w:cs="Poppins"/>
          <w:b w:val="0"/>
          <w:bCs/>
        </w:rPr>
      </w:pPr>
      <w:r w:rsidRPr="003F6FED">
        <w:lastRenderedPageBreak/>
        <w:t xml:space="preserve">Disabled people blocked from care due to poor </w:t>
      </w:r>
      <w:proofErr w:type="gramStart"/>
      <w:r w:rsidRPr="003F6FED">
        <w:t>communications</w:t>
      </w:r>
      <w:proofErr w:type="gramEnd"/>
    </w:p>
    <w:p w14:paraId="64E7669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People need clear, understandable information to help them make decisions about their health and </w:t>
      </w:r>
      <w:proofErr w:type="gramStart"/>
      <w:r w:rsidRPr="00D36D3C">
        <w:rPr>
          <w:rFonts w:ascii="Poppins" w:hAnsi="Poppins" w:cs="Poppins"/>
          <w:sz w:val="36"/>
          <w:szCs w:val="36"/>
        </w:rPr>
        <w:t>care, and</w:t>
      </w:r>
      <w:proofErr w:type="gramEnd"/>
      <w:r w:rsidRPr="00D36D3C">
        <w:rPr>
          <w:rFonts w:ascii="Poppins" w:hAnsi="Poppins" w:cs="Poppins"/>
          <w:sz w:val="36"/>
          <w:szCs w:val="36"/>
        </w:rPr>
        <w:t xml:space="preserve"> get the most out of services.</w:t>
      </w:r>
    </w:p>
    <w:p w14:paraId="1C571E4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But when we reviewed the experiences of 605 people who said they needed support communicating with healthcare staff, we found</w:t>
      </w:r>
      <w:r w:rsidRPr="00D36D3C">
        <w:rPr>
          <w:rStyle w:val="EndnoteReference"/>
          <w:rFonts w:ascii="Poppins" w:hAnsi="Poppins" w:cs="Poppins"/>
          <w:sz w:val="36"/>
          <w:szCs w:val="36"/>
        </w:rPr>
        <w:endnoteReference w:id="24"/>
      </w:r>
      <w:r w:rsidRPr="00D36D3C">
        <w:rPr>
          <w:rFonts w:ascii="Poppins" w:hAnsi="Poppins" w:cs="Poppins"/>
          <w:sz w:val="36"/>
          <w:szCs w:val="36"/>
        </w:rPr>
        <w:t>:</w:t>
      </w:r>
    </w:p>
    <w:p w14:paraId="55321DFA"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30% rarely or never get the help they need.</w:t>
      </w:r>
    </w:p>
    <w:p w14:paraId="7EB4EDE3"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22% had been refused information in a format they needed.</w:t>
      </w:r>
    </w:p>
    <w:p w14:paraId="7E171725"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28% had been refused support to help them understand healthcare information.</w:t>
      </w:r>
    </w:p>
    <w:p w14:paraId="56DFE60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Not getting healthcare information in the right format has harmful consequences. 38% of people said it affected their mental health and wellbeing. 29% told us it meant they missed out on information about their health. And 27% said it meant they couldn’t contact a service they needed.</w:t>
      </w:r>
    </w:p>
    <w:p w14:paraId="66891AB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We have called on the NHS to review and update the Accessible Information Standard, to ensure that:</w:t>
      </w:r>
    </w:p>
    <w:p w14:paraId="34D3062C"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Health and care services can be held accountable for fully delivering the standard.</w:t>
      </w:r>
    </w:p>
    <w:p w14:paraId="1EA08D18"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Every health and care service has an accessibility champion appointed to lead their service's accessible policy and delivery.</w:t>
      </w:r>
    </w:p>
    <w:p w14:paraId="105193A9"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Better technology and systems are available so patients can update services with their communication needs.</w:t>
      </w:r>
    </w:p>
    <w:p w14:paraId="249A67E1"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People with communication needs are involved and can regularly give feedback on their experiences to ensure continuous improvement.</w:t>
      </w:r>
    </w:p>
    <w:p w14:paraId="528FE007"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Training on accessible information is made mandatory for all health and care staff.</w:t>
      </w:r>
    </w:p>
    <w:p w14:paraId="74925CB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February 2023, we sent an open letter to NHS England, together with eight other charities who supported our original campaign</w:t>
      </w:r>
      <w:r w:rsidRPr="00D36D3C">
        <w:rPr>
          <w:rStyle w:val="EndnoteReference"/>
          <w:rFonts w:ascii="Poppins" w:hAnsi="Poppins" w:cs="Poppins"/>
          <w:sz w:val="36"/>
          <w:szCs w:val="36"/>
        </w:rPr>
        <w:endnoteReference w:id="25"/>
      </w:r>
      <w:r w:rsidRPr="00D36D3C">
        <w:rPr>
          <w:rFonts w:ascii="Poppins" w:hAnsi="Poppins" w:cs="Poppins"/>
          <w:sz w:val="36"/>
          <w:szCs w:val="36"/>
        </w:rPr>
        <w:t xml:space="preserve">. Our letter expressed our disappointment that the reviewed </w:t>
      </w:r>
      <w:r w:rsidRPr="00D36D3C">
        <w:rPr>
          <w:rFonts w:ascii="Poppins" w:hAnsi="Poppins" w:cs="Poppins"/>
          <w:sz w:val="36"/>
          <w:szCs w:val="36"/>
        </w:rPr>
        <w:lastRenderedPageBreak/>
        <w:t>standard has yet to be published nearly a year after we made our recommendations.</w:t>
      </w:r>
    </w:p>
    <w:p w14:paraId="2DFB88B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delays in publishing the new standard have left people who need accessible communications struggling to access the health and care they need.</w:t>
      </w:r>
    </w:p>
    <w:p w14:paraId="25B96D3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“If people cannot get information about their healthcare they understand, this can have a significant impact on their mental health and can lead them to missing doctor's appointments, or taking the wrong medication, which puts them in danger.” — Louise Ansari, Healthwatch Chief Executive</w:t>
      </w:r>
    </w:p>
    <w:p w14:paraId="55A087F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NHS have said they are in the process of updating the Accessible Information Standard and they have taken our recommendations on board. We’re currently waiting for them to publish the new standard.</w:t>
      </w:r>
    </w:p>
    <w:p w14:paraId="0A8BE6AC" w14:textId="77777777" w:rsidR="00F364BF" w:rsidRDefault="00F364BF" w:rsidP="00F364BF">
      <w:pPr>
        <w:rPr>
          <w:rFonts w:ascii="Poppins" w:hAnsi="Poppins" w:cs="Poppins"/>
        </w:rPr>
      </w:pPr>
    </w:p>
    <w:p w14:paraId="341CF7DA" w14:textId="247E2336" w:rsidR="00F364BF" w:rsidRDefault="00F364BF" w:rsidP="00F364BF">
      <w:pPr>
        <w:pStyle w:val="Heading3"/>
      </w:pPr>
      <w:r>
        <w:t>April’s story</w:t>
      </w:r>
    </w:p>
    <w:p w14:paraId="565D35D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Being unable to get appointments in a suitable format presents serious risks to health and wellbeing for people like April.</w:t>
      </w:r>
    </w:p>
    <w:p w14:paraId="50E77C8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April is </w:t>
      </w:r>
      <w:proofErr w:type="gramStart"/>
      <w:r w:rsidRPr="00D36D3C">
        <w:rPr>
          <w:rFonts w:ascii="Poppins" w:hAnsi="Poppins" w:cs="Poppins"/>
          <w:sz w:val="36"/>
          <w:szCs w:val="36"/>
        </w:rPr>
        <w:t>deaf, and</w:t>
      </w:r>
      <w:proofErr w:type="gramEnd"/>
      <w:r w:rsidRPr="00D36D3C">
        <w:rPr>
          <w:rFonts w:ascii="Poppins" w:hAnsi="Poppins" w:cs="Poppins"/>
          <w:sz w:val="36"/>
          <w:szCs w:val="36"/>
        </w:rPr>
        <w:t xml:space="preserve"> has to lipread so she can understand the information her healthcare providers are sharing. This is explained in her records, but despite this, she still struggles to get the face-to-face appointments she needs.</w:t>
      </w:r>
    </w:p>
    <w:p w14:paraId="5BA137C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Her surgery “refuses to communicate via email or messaging”. This makes it harder for April to get important information about her health and treatment.</w:t>
      </w:r>
    </w:p>
    <w:p w14:paraId="52E6E8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“My doctor’s refusal to offer a face-to-face appointment meant that I had to </w:t>
      </w:r>
      <w:proofErr w:type="gramStart"/>
      <w:r w:rsidRPr="00D36D3C">
        <w:rPr>
          <w:rFonts w:ascii="Poppins" w:hAnsi="Poppins" w:cs="Poppins"/>
          <w:sz w:val="36"/>
          <w:szCs w:val="36"/>
        </w:rPr>
        <w:t>make a decision</w:t>
      </w:r>
      <w:proofErr w:type="gramEnd"/>
      <w:r w:rsidRPr="00D36D3C">
        <w:rPr>
          <w:rFonts w:ascii="Poppins" w:hAnsi="Poppins" w:cs="Poppins"/>
          <w:sz w:val="36"/>
          <w:szCs w:val="36"/>
        </w:rPr>
        <w:t xml:space="preserve"> about stopping my diabetes medication without medical advice. In the event, it proved the right thing to do, but if I hadn't done so, I would have been at risk of collapse and possible death if not found and treated in time.”</w:t>
      </w:r>
    </w:p>
    <w:p w14:paraId="7F66CADC" w14:textId="77777777" w:rsidR="00F364BF" w:rsidRDefault="00F364BF" w:rsidP="00F364BF">
      <w:pPr>
        <w:rPr>
          <w:rFonts w:ascii="Poppins" w:hAnsi="Poppins" w:cs="Poppins"/>
        </w:rPr>
      </w:pPr>
    </w:p>
    <w:p w14:paraId="25814E10" w14:textId="77777777" w:rsidR="00F364BF" w:rsidRDefault="00F364BF" w:rsidP="00F364BF">
      <w:pPr>
        <w:pStyle w:val="Heading3"/>
      </w:pPr>
      <w:r>
        <w:t>[Box out] Across the nation</w:t>
      </w:r>
    </w:p>
    <w:p w14:paraId="6C9C8444"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 xml:space="preserve">Deaf patients in Milton Keynes using GP or hospital services are now guaranteed a BSL interpreter if they ask for one, following work by Healthwatch Milton Keynes to ensure services </w:t>
      </w:r>
      <w:r w:rsidRPr="00D36D3C">
        <w:rPr>
          <w:rStyle w:val="Hyperlink"/>
          <w:rFonts w:ascii="Poppins" w:hAnsi="Poppins" w:cs="Poppins"/>
          <w:color w:val="auto"/>
          <w:sz w:val="36"/>
          <w:szCs w:val="36"/>
          <w:u w:val="none"/>
        </w:rPr>
        <w:lastRenderedPageBreak/>
        <w:t>were meeting the Accessible Information Standard.</w:t>
      </w:r>
    </w:p>
    <w:p w14:paraId="4B8B1758"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After hearing from members of the public who’d been refused an interpreter, Healthwatch Milton Keynes shared these stories with GP practice managers and primary care commissioners</w:t>
      </w:r>
      <w:r w:rsidRPr="00D36D3C">
        <w:rPr>
          <w:rStyle w:val="EndnoteReference"/>
          <w:rFonts w:ascii="Poppins" w:hAnsi="Poppins" w:cs="Poppins"/>
          <w:sz w:val="36"/>
          <w:szCs w:val="36"/>
        </w:rPr>
        <w:endnoteReference w:id="26"/>
      </w:r>
      <w:r w:rsidRPr="00D36D3C">
        <w:rPr>
          <w:rStyle w:val="Hyperlink"/>
          <w:rFonts w:ascii="Poppins" w:hAnsi="Poppins" w:cs="Poppins"/>
          <w:color w:val="auto"/>
          <w:sz w:val="36"/>
          <w:szCs w:val="36"/>
          <w:u w:val="none"/>
        </w:rPr>
        <w:t xml:space="preserve">. </w:t>
      </w:r>
    </w:p>
    <w:p w14:paraId="320B6183"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They reminded them of their obligations under the Accessible Information Standard, and called for them to add a clause to GP contracts that would ensure they met those obligations.</w:t>
      </w:r>
    </w:p>
    <w:p w14:paraId="79A8B08F" w14:textId="77777777" w:rsidR="00F364BF" w:rsidRPr="00D36D3C" w:rsidRDefault="00F364BF" w:rsidP="00F364BF">
      <w:pPr>
        <w:rPr>
          <w:rFonts w:ascii="Poppins" w:hAnsi="Poppins" w:cs="Poppins"/>
          <w:sz w:val="36"/>
          <w:szCs w:val="36"/>
        </w:rPr>
      </w:pPr>
      <w:r w:rsidRPr="00D36D3C">
        <w:rPr>
          <w:rStyle w:val="Hyperlink"/>
          <w:rFonts w:ascii="Poppins" w:hAnsi="Poppins" w:cs="Poppins"/>
          <w:color w:val="auto"/>
          <w:sz w:val="36"/>
          <w:szCs w:val="36"/>
          <w:u w:val="none"/>
        </w:rPr>
        <w:t>Now, GP surgeries and Milton Keynes Hospital have inclusive policies in place. Providing an interpreter is a contractual obligation. And patients who need one can make informed decisions about their treatment.</w:t>
      </w:r>
    </w:p>
    <w:p w14:paraId="578A5336" w14:textId="77777777" w:rsidR="00F364BF" w:rsidRPr="00CF2FB4" w:rsidRDefault="00F364BF" w:rsidP="00F364BF"/>
    <w:p w14:paraId="70A722CB" w14:textId="77777777" w:rsidR="00F364BF" w:rsidRDefault="00F364BF" w:rsidP="00F364BF"/>
    <w:p w14:paraId="56EEC054" w14:textId="77777777" w:rsidR="00F364BF" w:rsidRPr="00C3183D" w:rsidRDefault="00F364BF" w:rsidP="00F364BF">
      <w:pPr>
        <w:rPr>
          <w:rFonts w:cs="Poppins"/>
        </w:rPr>
      </w:pPr>
    </w:p>
    <w:p w14:paraId="205536A7" w14:textId="77777777" w:rsidR="00F364BF" w:rsidRPr="005E7CB7" w:rsidRDefault="00F364BF" w:rsidP="00F364BF">
      <w:pPr>
        <w:rPr>
          <w:rFonts w:ascii="Poppins" w:hAnsi="Poppins" w:cs="Poppins"/>
        </w:rPr>
      </w:pPr>
      <w:r w:rsidRPr="005E7CB7">
        <w:rPr>
          <w:rFonts w:ascii="Poppins" w:hAnsi="Poppins" w:cs="Poppins"/>
        </w:rPr>
        <w:br w:type="page"/>
      </w:r>
    </w:p>
    <w:p w14:paraId="001E59DF" w14:textId="77777777" w:rsidR="00F364BF" w:rsidRPr="005E7CB7" w:rsidRDefault="00F364BF" w:rsidP="00F364BF">
      <w:pPr>
        <w:pStyle w:val="Heading1"/>
        <w:rPr>
          <w:rFonts w:cs="Poppins"/>
        </w:rPr>
      </w:pPr>
      <w:bookmarkStart w:id="7" w:name="_Toc153979665"/>
      <w:r w:rsidRPr="005E7CB7">
        <w:rPr>
          <w:rFonts w:cs="Poppins"/>
        </w:rPr>
        <w:lastRenderedPageBreak/>
        <w:t>Uncovering hidden problems</w:t>
      </w:r>
      <w:bookmarkEnd w:id="7"/>
    </w:p>
    <w:p w14:paraId="276A7224" w14:textId="77777777" w:rsidR="00F364BF" w:rsidRPr="00D36D3C" w:rsidRDefault="00F364BF" w:rsidP="00F364BF">
      <w:pPr>
        <w:spacing w:after="0" w:line="240" w:lineRule="auto"/>
        <w:rPr>
          <w:rFonts w:ascii="Poppins" w:hAnsi="Poppins" w:cs="Poppins"/>
          <w:b/>
          <w:bCs/>
          <w:sz w:val="36"/>
          <w:szCs w:val="36"/>
        </w:rPr>
      </w:pPr>
      <w:r w:rsidRPr="00D36D3C">
        <w:rPr>
          <w:rFonts w:ascii="Poppins" w:hAnsi="Poppins" w:cs="Poppins"/>
          <w:b/>
          <w:bCs/>
          <w:sz w:val="36"/>
          <w:szCs w:val="36"/>
        </w:rPr>
        <w:t>Some of the problems people are experiencing with their care are clear. But others are less obvious. Here, the value of listening to what the public has to say is more relevant than ever.</w:t>
      </w:r>
    </w:p>
    <w:p w14:paraId="39A99669" w14:textId="77777777" w:rsidR="00F364BF" w:rsidRPr="00D36D3C" w:rsidRDefault="00F364BF" w:rsidP="00F364BF">
      <w:pPr>
        <w:spacing w:after="0" w:line="240" w:lineRule="auto"/>
        <w:rPr>
          <w:rFonts w:ascii="Poppins" w:hAnsi="Poppins" w:cs="Poppins"/>
          <w:sz w:val="36"/>
          <w:szCs w:val="36"/>
        </w:rPr>
      </w:pPr>
    </w:p>
    <w:p w14:paraId="39FC1F60"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Our investigation into GP referrals to specialist care revealed a hidden waiting list of patients seeking support for cancer, mental health, and other conditions not reflected in NHS data.</w:t>
      </w:r>
    </w:p>
    <w:p w14:paraId="184C6890"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Our work highlighting the stories of people with Long Covid led to action and new investment to improve the awareness of GPs when diagnosing and referring patients.</w:t>
      </w:r>
    </w:p>
    <w:p w14:paraId="4654291D"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 xml:space="preserve">We worked with NHS pilots to discover that patients like monitoring their health using technology at </w:t>
      </w:r>
      <w:proofErr w:type="gramStart"/>
      <w:r w:rsidRPr="00D36D3C">
        <w:rPr>
          <w:rFonts w:ascii="Poppins" w:hAnsi="Poppins" w:cs="Poppins"/>
          <w:sz w:val="36"/>
          <w:szCs w:val="36"/>
        </w:rPr>
        <w:t>home, but</w:t>
      </w:r>
      <w:proofErr w:type="gramEnd"/>
      <w:r w:rsidRPr="00D36D3C">
        <w:rPr>
          <w:rFonts w:ascii="Poppins" w:hAnsi="Poppins" w:cs="Poppins"/>
          <w:sz w:val="36"/>
          <w:szCs w:val="36"/>
        </w:rPr>
        <w:t xml:space="preserve"> need better guidance and feedback from services to benefit from this.</w:t>
      </w:r>
    </w:p>
    <w:p w14:paraId="25BA1E58" w14:textId="77777777" w:rsidR="00F364BF" w:rsidRPr="005E7CB7" w:rsidRDefault="00F364BF" w:rsidP="00F364BF">
      <w:pPr>
        <w:rPr>
          <w:rFonts w:ascii="Poppins" w:hAnsi="Poppins" w:cs="Poppins"/>
        </w:rPr>
      </w:pPr>
    </w:p>
    <w:p w14:paraId="702AE384" w14:textId="77777777" w:rsidR="00F364BF" w:rsidRDefault="00F364BF" w:rsidP="00F364BF">
      <w:pPr>
        <w:pStyle w:val="Heading2"/>
        <w:rPr>
          <w:rFonts w:eastAsia="Poppins" w:cs="Poppins"/>
          <w:b w:val="0"/>
          <w:bCs/>
          <w:u w:val="single"/>
        </w:rPr>
      </w:pPr>
      <w:r w:rsidRPr="4BF6A9C4">
        <w:t>GP referrals</w:t>
      </w:r>
    </w:p>
    <w:p w14:paraId="38673F15"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We know that waiting lists for specialist treatment are growing. But for many the wait begins before they’re even referred.</w:t>
      </w:r>
    </w:p>
    <w:p w14:paraId="6BEBD37B"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lastRenderedPageBreak/>
        <w:t xml:space="preserve">Before people get the specialist </w:t>
      </w:r>
      <w:proofErr w:type="gramStart"/>
      <w:r w:rsidRPr="00D36D3C">
        <w:rPr>
          <w:rFonts w:ascii="Poppins" w:eastAsia="Poppins" w:hAnsi="Poppins" w:cs="Poppins"/>
          <w:color w:val="000000" w:themeColor="text1"/>
          <w:sz w:val="36"/>
          <w:szCs w:val="36"/>
        </w:rPr>
        <w:t>help</w:t>
      </w:r>
      <w:proofErr w:type="gramEnd"/>
      <w:r w:rsidRPr="00D36D3C">
        <w:rPr>
          <w:rFonts w:ascii="Poppins" w:eastAsia="Poppins" w:hAnsi="Poppins" w:cs="Poppins"/>
          <w:color w:val="000000" w:themeColor="text1"/>
          <w:sz w:val="36"/>
          <w:szCs w:val="36"/>
        </w:rPr>
        <w:t xml:space="preserve"> they need from hospital teams, they have to first wait for a GP appointment. They then </w:t>
      </w:r>
      <w:proofErr w:type="gramStart"/>
      <w:r w:rsidRPr="00D36D3C">
        <w:rPr>
          <w:rFonts w:ascii="Poppins" w:eastAsia="Poppins" w:hAnsi="Poppins" w:cs="Poppins"/>
          <w:color w:val="000000" w:themeColor="text1"/>
          <w:sz w:val="36"/>
          <w:szCs w:val="36"/>
        </w:rPr>
        <w:t>have to</w:t>
      </w:r>
      <w:proofErr w:type="gramEnd"/>
      <w:r w:rsidRPr="00D36D3C">
        <w:rPr>
          <w:rFonts w:ascii="Poppins" w:eastAsia="Poppins" w:hAnsi="Poppins" w:cs="Poppins"/>
          <w:color w:val="000000" w:themeColor="text1"/>
          <w:sz w:val="36"/>
          <w:szCs w:val="36"/>
        </w:rPr>
        <w:t xml:space="preserve"> wait for their GP to tell them they will be referred and for the hospital to confirm that referral. The process can be long and often confusing. </w:t>
      </w:r>
    </w:p>
    <w:p w14:paraId="511D0121"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We polled over 2,000 adults who’d either been told they’d be referred, or expected or requested a referral but failed to get one</w:t>
      </w:r>
      <w:r w:rsidRPr="00D36D3C">
        <w:rPr>
          <w:rStyle w:val="EndnoteReference"/>
          <w:rFonts w:ascii="Poppins" w:eastAsia="Poppins" w:hAnsi="Poppins" w:cs="Poppins"/>
          <w:color w:val="000000" w:themeColor="text1"/>
          <w:sz w:val="36"/>
          <w:szCs w:val="36"/>
        </w:rPr>
        <w:endnoteReference w:id="27"/>
      </w:r>
      <w:r w:rsidRPr="00D36D3C">
        <w:rPr>
          <w:rFonts w:ascii="Poppins" w:eastAsia="Poppins" w:hAnsi="Poppins" w:cs="Poppins"/>
          <w:color w:val="000000" w:themeColor="text1"/>
          <w:sz w:val="36"/>
          <w:szCs w:val="36"/>
        </w:rPr>
        <w:t>. We found that:</w:t>
      </w:r>
    </w:p>
    <w:p w14:paraId="60C13B1C"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 xml:space="preserve"> 18% of respondents had four or more GP appointments before getting a referral.</w:t>
      </w:r>
    </w:p>
    <w:p w14:paraId="70057F21"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11% waited four or more months after their first GP appointment for their GP to refer them.</w:t>
      </w:r>
    </w:p>
    <w:p w14:paraId="1DEB0CA7"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 xml:space="preserve">Administrative issues and a lack of communication or patient choice mean nearly </w:t>
      </w:r>
      <w:r w:rsidRPr="00D36D3C">
        <w:rPr>
          <w:rFonts w:ascii="Poppins" w:eastAsia="Poppins" w:hAnsi="Poppins" w:cs="Poppins"/>
          <w:sz w:val="36"/>
          <w:szCs w:val="36"/>
          <w:shd w:val="clear" w:color="auto" w:fill="E6E6E6"/>
        </w:rPr>
        <w:t>one in three</w:t>
      </w:r>
      <w:r w:rsidRPr="00D36D3C">
        <w:rPr>
          <w:rFonts w:ascii="Poppins" w:eastAsia="Poppins" w:hAnsi="Poppins" w:cs="Poppins"/>
          <w:sz w:val="36"/>
          <w:szCs w:val="36"/>
        </w:rPr>
        <w:t xml:space="preserve"> GP referrals don’t lead directly to a hospital appointment or to people joining a waiting list.</w:t>
      </w:r>
    </w:p>
    <w:p w14:paraId="5D51194A" w14:textId="77777777" w:rsidR="00F364BF" w:rsidRPr="00D36D3C" w:rsidRDefault="00F364BF" w:rsidP="00B645FA">
      <w:pPr>
        <w:pStyle w:val="ListParagraph"/>
        <w:numPr>
          <w:ilvl w:val="0"/>
          <w:numId w:val="19"/>
        </w:numPr>
        <w:spacing w:after="180"/>
        <w:rPr>
          <w:rFonts w:ascii="Poppins" w:eastAsia="Poppins" w:hAnsi="Poppins" w:cs="Poppins"/>
          <w:sz w:val="36"/>
          <w:szCs w:val="36"/>
        </w:rPr>
      </w:pPr>
      <w:r w:rsidRPr="00D36D3C">
        <w:rPr>
          <w:rFonts w:ascii="Poppins" w:eastAsia="Poppins" w:hAnsi="Poppins" w:cs="Poppins"/>
          <w:sz w:val="36"/>
          <w:szCs w:val="36"/>
        </w:rPr>
        <w:t xml:space="preserve">People told us that when they didn’t get a referral, their symptoms worsened. This could impact their mental and physical health or ability to </w:t>
      </w:r>
      <w:proofErr w:type="gramStart"/>
      <w:r w:rsidRPr="00D36D3C">
        <w:rPr>
          <w:rFonts w:ascii="Poppins" w:eastAsia="Poppins" w:hAnsi="Poppins" w:cs="Poppins"/>
          <w:sz w:val="36"/>
          <w:szCs w:val="36"/>
        </w:rPr>
        <w:t>work, or</w:t>
      </w:r>
      <w:proofErr w:type="gramEnd"/>
      <w:r w:rsidRPr="00D36D3C">
        <w:rPr>
          <w:rFonts w:ascii="Poppins" w:eastAsia="Poppins" w:hAnsi="Poppins" w:cs="Poppins"/>
          <w:sz w:val="36"/>
          <w:szCs w:val="36"/>
        </w:rPr>
        <w:t xml:space="preserve"> lead to loss of income. </w:t>
      </w:r>
    </w:p>
    <w:p w14:paraId="0B4415AF"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lastRenderedPageBreak/>
        <w:t xml:space="preserve">To support GP practices and hospitals with referral processes, we made recommendations to the government, NHS </w:t>
      </w:r>
      <w:proofErr w:type="gramStart"/>
      <w:r w:rsidRPr="00D36D3C">
        <w:rPr>
          <w:rFonts w:ascii="Poppins" w:eastAsia="Poppins" w:hAnsi="Poppins" w:cs="Poppins"/>
          <w:color w:val="000000" w:themeColor="text1"/>
          <w:sz w:val="36"/>
          <w:szCs w:val="36"/>
        </w:rPr>
        <w:t>England</w:t>
      </w:r>
      <w:proofErr w:type="gramEnd"/>
      <w:r w:rsidRPr="00D36D3C">
        <w:rPr>
          <w:rFonts w:ascii="Poppins" w:eastAsia="Poppins" w:hAnsi="Poppins" w:cs="Poppins"/>
          <w:color w:val="000000" w:themeColor="text1"/>
          <w:sz w:val="36"/>
          <w:szCs w:val="36"/>
        </w:rPr>
        <w:t xml:space="preserve"> and Integrated Care Systems (ICS):</w:t>
      </w:r>
    </w:p>
    <w:p w14:paraId="4E00A055" w14:textId="77777777" w:rsidR="00F364BF" w:rsidRPr="00D36D3C" w:rsidRDefault="00F364BF" w:rsidP="00F364BF">
      <w:pPr>
        <w:spacing w:after="180"/>
        <w:rPr>
          <w:rFonts w:ascii="Poppins" w:eastAsia="Poppins" w:hAnsi="Poppins" w:cs="Poppins"/>
          <w:b/>
          <w:sz w:val="36"/>
          <w:szCs w:val="36"/>
        </w:rPr>
      </w:pPr>
      <w:r w:rsidRPr="00D36D3C">
        <w:rPr>
          <w:rFonts w:ascii="Poppins" w:eastAsia="Poppins" w:hAnsi="Poppins" w:cs="Poppins"/>
          <w:b/>
          <w:sz w:val="36"/>
          <w:szCs w:val="36"/>
        </w:rPr>
        <w:t>1. Do more to understand the referral process.</w:t>
      </w:r>
    </w:p>
    <w:p w14:paraId="0913BAD8"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NHS England should work with us to add questions to the annual GP Patient Survey to understand people’s experiences of the referral process.</w:t>
      </w:r>
    </w:p>
    <w:p w14:paraId="54F39B67" w14:textId="77777777" w:rsidR="00F364BF" w:rsidRPr="00D36D3C" w:rsidRDefault="00F364BF" w:rsidP="00F364BF">
      <w:pPr>
        <w:spacing w:after="180"/>
        <w:rPr>
          <w:rFonts w:ascii="Poppins" w:eastAsia="Poppins" w:hAnsi="Poppins" w:cs="Poppins"/>
          <w:b/>
          <w:sz w:val="36"/>
          <w:szCs w:val="36"/>
        </w:rPr>
      </w:pPr>
      <w:r w:rsidRPr="00D36D3C">
        <w:rPr>
          <w:rFonts w:ascii="Poppins" w:eastAsia="Poppins" w:hAnsi="Poppins" w:cs="Poppins"/>
          <w:b/>
          <w:sz w:val="36"/>
          <w:szCs w:val="36"/>
        </w:rPr>
        <w:t>2. Improve communication with patients.</w:t>
      </w:r>
    </w:p>
    <w:p w14:paraId="209D9B55"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 xml:space="preserve">GP and hospital teams need more support to reduce the number of people returning following a referral because of a lack of accessibility, </w:t>
      </w:r>
      <w:proofErr w:type="gramStart"/>
      <w:r w:rsidRPr="00D36D3C">
        <w:rPr>
          <w:rFonts w:ascii="Poppins" w:eastAsia="Poppins" w:hAnsi="Poppins" w:cs="Poppins"/>
          <w:sz w:val="36"/>
          <w:szCs w:val="36"/>
        </w:rPr>
        <w:t>transparency</w:t>
      </w:r>
      <w:proofErr w:type="gramEnd"/>
      <w:r w:rsidRPr="00D36D3C">
        <w:rPr>
          <w:rFonts w:ascii="Poppins" w:eastAsia="Poppins" w:hAnsi="Poppins" w:cs="Poppins"/>
          <w:sz w:val="36"/>
          <w:szCs w:val="36"/>
        </w:rPr>
        <w:t xml:space="preserve"> and collaboration. </w:t>
      </w:r>
    </w:p>
    <w:p w14:paraId="595CC858"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b/>
          <w:sz w:val="36"/>
          <w:szCs w:val="36"/>
        </w:rPr>
        <w:t>3. Give people a meaningful choice and flexibility over appointments</w:t>
      </w:r>
      <w:r w:rsidRPr="00D36D3C">
        <w:rPr>
          <w:rFonts w:ascii="Poppins" w:eastAsia="Poppins" w:hAnsi="Poppins" w:cs="Poppins"/>
          <w:sz w:val="36"/>
          <w:szCs w:val="36"/>
        </w:rPr>
        <w:t>.</w:t>
      </w:r>
    </w:p>
    <w:p w14:paraId="577EC83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Giving people a real choice of appointment types, times and a healthcare professional can reduce the likelihood of people returning to their GP in a worse condition.</w:t>
      </w:r>
    </w:p>
    <w:p w14:paraId="35D39D34"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b/>
          <w:sz w:val="36"/>
          <w:szCs w:val="36"/>
        </w:rPr>
        <w:t>4. Invest in NHS administrative staff</w:t>
      </w:r>
      <w:r w:rsidRPr="00D36D3C">
        <w:rPr>
          <w:rFonts w:ascii="Poppins" w:eastAsia="Poppins" w:hAnsi="Poppins" w:cs="Poppins"/>
          <w:sz w:val="36"/>
          <w:szCs w:val="36"/>
        </w:rPr>
        <w:t>.</w:t>
      </w:r>
    </w:p>
    <w:p w14:paraId="1242A8B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lastRenderedPageBreak/>
        <w:t>Improving access to GPs by training and hiring more care navigators – staff who can ensure people’s needs are met the first time.</w:t>
      </w:r>
    </w:p>
    <w:p w14:paraId="224F194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The NHS have since published their primary care recovery plan</w:t>
      </w:r>
      <w:r w:rsidRPr="00D36D3C">
        <w:rPr>
          <w:rStyle w:val="EndnoteReference"/>
          <w:rFonts w:ascii="Poppins" w:eastAsia="Poppins" w:hAnsi="Poppins" w:cs="Poppins"/>
          <w:sz w:val="36"/>
          <w:szCs w:val="36"/>
        </w:rPr>
        <w:endnoteReference w:id="28"/>
      </w:r>
      <w:r w:rsidRPr="00D36D3C">
        <w:rPr>
          <w:rFonts w:ascii="Poppins" w:eastAsia="Poppins" w:hAnsi="Poppins" w:cs="Poppins"/>
          <w:sz w:val="36"/>
          <w:szCs w:val="36"/>
        </w:rPr>
        <w:t>, which sets out how they aim to tackle some of the pressures facing GPs and other primary care services. Among the improvements it promises are:</w:t>
      </w:r>
    </w:p>
    <w:p w14:paraId="4F894D06"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Easier access to GP practices by expanding the reception team’s role to offer better care navigation.</w:t>
      </w:r>
    </w:p>
    <w:p w14:paraId="615CBAAA"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Updates and improvements to the NHS App. These will make it easier for people to view their records, order repeat prescriptions, and manage routine appointments.</w:t>
      </w:r>
    </w:p>
    <w:p w14:paraId="3D7203A5"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An ambition to make it easier for everyone to contact their local GP practice in the way they prefer.</w:t>
      </w:r>
    </w:p>
    <w:p w14:paraId="5A029C65"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To allow secondary care providers to make onward referrals for those already referred into their care, rather than sending people back to their GP to start the process again.</w:t>
      </w:r>
    </w:p>
    <w:p w14:paraId="3136A529"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lastRenderedPageBreak/>
        <w:t>To incentivise practices to refine their General Practice Appointments Data, which will allow more accurate tracking of appointments and who is delivering them.</w:t>
      </w:r>
    </w:p>
    <w:p w14:paraId="186AE0E7" w14:textId="77777777" w:rsidR="00F364BF" w:rsidRDefault="00F364BF" w:rsidP="00F364BF">
      <w:pPr>
        <w:spacing w:after="180"/>
        <w:rPr>
          <w:rFonts w:ascii="Poppins" w:eastAsia="Poppins" w:hAnsi="Poppins" w:cs="Poppins"/>
        </w:rPr>
      </w:pPr>
      <w:r>
        <w:rPr>
          <w:rFonts w:ascii="Poppins" w:eastAsia="Poppins" w:hAnsi="Poppins" w:cs="Poppins"/>
          <w:highlight w:val="yellow"/>
        </w:rPr>
        <w:t xml:space="preserve"> </w:t>
      </w:r>
    </w:p>
    <w:p w14:paraId="5742AA93" w14:textId="54BDFEB6" w:rsidR="00F364BF" w:rsidRDefault="00F364BF" w:rsidP="00F364BF">
      <w:pPr>
        <w:pStyle w:val="Heading3"/>
      </w:pPr>
      <w:r>
        <w:t>Katie’s story</w:t>
      </w:r>
    </w:p>
    <w:p w14:paraId="3396AD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Katie, 24, has struggled to get a GP referral for endometriosis treatment. She started experiencing stomach and pelvic pains five or six years ago. Sometimes the pain was so bad she would have to miss work, and on several occasions, she ended up in A&amp;E.</w:t>
      </w:r>
    </w:p>
    <w:p w14:paraId="367CC22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She was told it was nothing to worry about when she mentioned her pains to her GP. “They'd say, ‘some people just get pains’ and send me on my way with painkillers.”</w:t>
      </w:r>
    </w:p>
    <w:p w14:paraId="6B30181E"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After “months and months” of GP appointments, Katie pushed her surgery to write a gynaecology referral specifically for endometriosis.</w:t>
      </w:r>
    </w:p>
    <w:p w14:paraId="2F1A369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Katie is due to have surgery and hopes this will lead to more treatment for her symptoms. But being unable to get treatment for so long has </w:t>
      </w:r>
      <w:r w:rsidRPr="00D36D3C">
        <w:rPr>
          <w:rFonts w:ascii="Poppins" w:hAnsi="Poppins" w:cs="Poppins"/>
          <w:sz w:val="36"/>
          <w:szCs w:val="36"/>
        </w:rPr>
        <w:lastRenderedPageBreak/>
        <w:t>affected her life. She is a professional actor, but the pain from her untreated condition means she can't perform on stage.</w:t>
      </w:r>
    </w:p>
    <w:p w14:paraId="1BAC930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“This dragged on for so long – having those experiences has made me super anxious to ask for help, but also taught me not take no for an answer. It's been </w:t>
      </w:r>
      <w:proofErr w:type="gramStart"/>
      <w:r w:rsidRPr="00D36D3C">
        <w:rPr>
          <w:rFonts w:ascii="Poppins" w:hAnsi="Poppins" w:cs="Poppins"/>
          <w:sz w:val="36"/>
          <w:szCs w:val="36"/>
        </w:rPr>
        <w:t>really traumatic</w:t>
      </w:r>
      <w:proofErr w:type="gramEnd"/>
      <w:r w:rsidRPr="00D36D3C">
        <w:rPr>
          <w:rFonts w:ascii="Poppins" w:hAnsi="Poppins" w:cs="Poppins"/>
          <w:sz w:val="36"/>
          <w:szCs w:val="36"/>
        </w:rPr>
        <w:t>.”</w:t>
      </w:r>
    </w:p>
    <w:p w14:paraId="46911D0E" w14:textId="77777777" w:rsidR="00F364BF" w:rsidRDefault="00F364BF" w:rsidP="00F364BF">
      <w:pPr>
        <w:spacing w:after="180"/>
        <w:rPr>
          <w:rFonts w:ascii="Poppins" w:eastAsia="Poppins" w:hAnsi="Poppins" w:cs="Poppins"/>
        </w:rPr>
      </w:pPr>
    </w:p>
    <w:p w14:paraId="48146DB0" w14:textId="17E181D5" w:rsidR="00F364BF" w:rsidRDefault="00F364BF" w:rsidP="00F364BF">
      <w:pPr>
        <w:pStyle w:val="Heading3"/>
      </w:pPr>
      <w:r>
        <w:t>Across the nation</w:t>
      </w:r>
    </w:p>
    <w:p w14:paraId="52C0DD57"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 xml:space="preserve">Another factor people mentioned that made it harder to get a GP referral was reduced opening hours. </w:t>
      </w:r>
    </w:p>
    <w:p w14:paraId="4BF83BBB" w14:textId="413E8991"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 xml:space="preserve">Negative impacts of reduced hours can affect some groups more than others. Changes to opening hours at the New Larchwood GP surgery in </w:t>
      </w:r>
      <w:proofErr w:type="spellStart"/>
      <w:r w:rsidRPr="00D36D3C">
        <w:rPr>
          <w:rFonts w:ascii="Poppins" w:eastAsia="Poppins" w:hAnsi="Poppins" w:cs="Poppins"/>
          <w:color w:val="000000" w:themeColor="text1"/>
          <w:sz w:val="36"/>
          <w:szCs w:val="36"/>
        </w:rPr>
        <w:t>Coldean</w:t>
      </w:r>
      <w:proofErr w:type="spellEnd"/>
      <w:r w:rsidRPr="00D36D3C">
        <w:rPr>
          <w:rFonts w:ascii="Poppins" w:eastAsia="Poppins" w:hAnsi="Poppins" w:cs="Poppins"/>
          <w:color w:val="000000" w:themeColor="text1"/>
          <w:sz w:val="36"/>
          <w:szCs w:val="36"/>
        </w:rPr>
        <w:t xml:space="preserve"> led to problems for patients relying on public transport and others with accessibility issues.</w:t>
      </w:r>
      <w:r w:rsidR="00D36D3C" w:rsidRPr="00D36D3C">
        <w:rPr>
          <w:rFonts w:ascii="Poppins" w:eastAsia="Poppins" w:hAnsi="Poppins" w:cs="Poppins"/>
          <w:color w:val="000000" w:themeColor="text1"/>
          <w:sz w:val="36"/>
          <w:szCs w:val="36"/>
        </w:rPr>
        <w:t xml:space="preserve"> </w:t>
      </w:r>
      <w:r w:rsidRPr="00D36D3C">
        <w:rPr>
          <w:rFonts w:ascii="Poppins" w:eastAsia="Poppins" w:hAnsi="Poppins" w:cs="Poppins"/>
          <w:color w:val="000000" w:themeColor="text1"/>
          <w:sz w:val="36"/>
          <w:szCs w:val="36"/>
        </w:rPr>
        <w:t xml:space="preserve">But thanks to work by Healthwatch Brighton and Hove, the surgery reversed its decision to reduce hours and even increased services by re-introducing dedicated nurse sessions. </w:t>
      </w:r>
    </w:p>
    <w:p w14:paraId="0D1848B5" w14:textId="77777777" w:rsidR="00F364BF" w:rsidRPr="00D36D3C" w:rsidRDefault="00F364BF" w:rsidP="00F364BF">
      <w:pPr>
        <w:rPr>
          <w:rFonts w:ascii="Poppins" w:hAnsi="Poppins" w:cs="Poppins"/>
          <w:b/>
          <w:bCs/>
          <w:sz w:val="36"/>
          <w:szCs w:val="36"/>
          <w:u w:val="single"/>
        </w:rPr>
      </w:pPr>
      <w:r w:rsidRPr="00D36D3C">
        <w:rPr>
          <w:rFonts w:ascii="Poppins" w:eastAsia="Poppins" w:hAnsi="Poppins" w:cs="Poppins"/>
          <w:color w:val="000000" w:themeColor="text1"/>
          <w:sz w:val="36"/>
          <w:szCs w:val="36"/>
        </w:rPr>
        <w:lastRenderedPageBreak/>
        <w:t xml:space="preserve">Healthwatch Brighton and Hove worked with the </w:t>
      </w:r>
      <w:proofErr w:type="spellStart"/>
      <w:r w:rsidRPr="00D36D3C">
        <w:rPr>
          <w:rFonts w:ascii="Poppins" w:eastAsia="Poppins" w:hAnsi="Poppins" w:cs="Poppins"/>
          <w:color w:val="000000" w:themeColor="text1"/>
          <w:sz w:val="36"/>
          <w:szCs w:val="36"/>
        </w:rPr>
        <w:t>Coldean</w:t>
      </w:r>
      <w:proofErr w:type="spellEnd"/>
      <w:r w:rsidRPr="00D36D3C">
        <w:rPr>
          <w:rFonts w:ascii="Poppins" w:eastAsia="Poppins" w:hAnsi="Poppins" w:cs="Poppins"/>
          <w:color w:val="000000" w:themeColor="text1"/>
          <w:sz w:val="36"/>
          <w:szCs w:val="36"/>
        </w:rPr>
        <w:t xml:space="preserve"> Residents’ Association to contact every resident and ensure they had the chance to share their opinions. Healthwatch shared these with the GP practice partner and local NHS leaders to reverse the change.</w:t>
      </w:r>
    </w:p>
    <w:p w14:paraId="77A9FE13" w14:textId="77777777" w:rsidR="00F364BF" w:rsidRPr="00A11EDC" w:rsidRDefault="00F364BF" w:rsidP="00F364BF">
      <w:pPr>
        <w:pStyle w:val="Heading2"/>
        <w:rPr>
          <w:rFonts w:cs="Poppins"/>
          <w:b w:val="0"/>
          <w:bCs/>
          <w:u w:val="single"/>
        </w:rPr>
      </w:pPr>
      <w:r w:rsidRPr="00A11EDC">
        <w:t xml:space="preserve">Using tech to monitor health at </w:t>
      </w:r>
      <w:proofErr w:type="gramStart"/>
      <w:r w:rsidRPr="00A11EDC">
        <w:t>home</w:t>
      </w:r>
      <w:proofErr w:type="gramEnd"/>
    </w:p>
    <w:p w14:paraId="4F85133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One in four people in England have high blood pressure</w:t>
      </w:r>
      <w:r w:rsidRPr="00D36D3C">
        <w:rPr>
          <w:rStyle w:val="EndnoteReference"/>
          <w:rFonts w:ascii="Poppins" w:hAnsi="Poppins" w:cs="Poppins"/>
          <w:sz w:val="36"/>
          <w:szCs w:val="36"/>
        </w:rPr>
        <w:endnoteReference w:id="29"/>
      </w:r>
      <w:r w:rsidRPr="00D36D3C">
        <w:rPr>
          <w:rFonts w:ascii="Poppins" w:hAnsi="Poppins" w:cs="Poppins"/>
          <w:sz w:val="36"/>
          <w:szCs w:val="36"/>
        </w:rPr>
        <w:t>. This is even higher in the most deprived areas of the country. More and more, people are using remote technology to help them monitor their blood pressure from the comfort of their homes.</w:t>
      </w:r>
    </w:p>
    <w:p w14:paraId="3F3E150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2022, NHS Digital asked us to help them evaluate their blood pressure remote monitoring pilot scheme to understand if it worked well.</w:t>
      </w:r>
    </w:p>
    <w:p w14:paraId="4BBA237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People told us there were many benefits to monitoring their blood pressure at home, including peace of mind, feeling in control and convenience</w:t>
      </w:r>
      <w:r w:rsidRPr="00D36D3C">
        <w:rPr>
          <w:rStyle w:val="EndnoteReference"/>
          <w:rFonts w:ascii="Poppins" w:hAnsi="Poppins" w:cs="Poppins"/>
          <w:sz w:val="36"/>
          <w:szCs w:val="36"/>
        </w:rPr>
        <w:endnoteReference w:id="30"/>
      </w:r>
      <w:r w:rsidRPr="00D36D3C">
        <w:rPr>
          <w:rFonts w:ascii="Poppins" w:hAnsi="Poppins" w:cs="Poppins"/>
          <w:sz w:val="36"/>
          <w:szCs w:val="36"/>
        </w:rPr>
        <w:t xml:space="preserve">. </w:t>
      </w:r>
    </w:p>
    <w:p w14:paraId="3EEF1EE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But we also discovered vital gaps in the process that negatively impacted patients’ experiences. </w:t>
      </w:r>
      <w:r w:rsidRPr="00D36D3C">
        <w:rPr>
          <w:rFonts w:ascii="Poppins" w:hAnsi="Poppins" w:cs="Poppins"/>
          <w:sz w:val="36"/>
          <w:szCs w:val="36"/>
        </w:rPr>
        <w:lastRenderedPageBreak/>
        <w:t>People needed more information on how to use their monitors. They didn’t submit readings regularly, and when they did, they often didn't hear back from their doctor.</w:t>
      </w:r>
    </w:p>
    <w:p w14:paraId="7680CD11" w14:textId="77777777" w:rsidR="00F364BF" w:rsidRPr="00AA5BAA" w:rsidRDefault="00F364BF" w:rsidP="00D36D3C">
      <w:pPr>
        <w:pStyle w:val="Quote"/>
      </w:pPr>
      <w:r>
        <w:t>“</w:t>
      </w:r>
      <w:r w:rsidRPr="00AA5BAA">
        <w:t>At no time did anyone ever explain the reasons for me having the monitor, so I do feel a little frustrated about this. In addition, no one has ever told me I should be submitting readings, and nor have they rung me to ask me to do so. On occasion, this has made me wonder what the point is in continuing with this.</w:t>
      </w:r>
      <w:r>
        <w:t>” — Story shared with Healthwatch England</w:t>
      </w:r>
    </w:p>
    <w:p w14:paraId="464806E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As a result of what people told us, we put a series of recommendations to NHS Digital to help improve the support available and outcomes for people who monitor their blood pressure at home. These included:</w:t>
      </w:r>
    </w:p>
    <w:p w14:paraId="543CA966"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t>Providing better information about high blood pressure so people understand the importance of monitoring it and what 'normal' readings are.</w:t>
      </w:r>
    </w:p>
    <w:p w14:paraId="363B88B8"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lastRenderedPageBreak/>
        <w:t>Guidance and support to take and submit a reading.</w:t>
      </w:r>
    </w:p>
    <w:p w14:paraId="24F8CC71"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t>Providing a better way for people to submit their readings that resulted in feedback from their doctor.</w:t>
      </w:r>
    </w:p>
    <w:p w14:paraId="77C7DD78" w14:textId="77777777" w:rsidR="00F364BF" w:rsidRPr="00FF1DCE" w:rsidRDefault="00F364BF" w:rsidP="00F364BF">
      <w:pPr>
        <w:rPr>
          <w:rFonts w:ascii="Poppins" w:hAnsi="Poppins" w:cs="Poppins"/>
          <w:i/>
          <w:iCs/>
        </w:rPr>
      </w:pPr>
    </w:p>
    <w:p w14:paraId="49883D4E" w14:textId="77777777" w:rsidR="00F364BF" w:rsidRPr="005E7CB7" w:rsidRDefault="00F364BF" w:rsidP="00F364BF">
      <w:pPr>
        <w:pStyle w:val="Heading2"/>
        <w:rPr>
          <w:rFonts w:cs="Poppins"/>
          <w:b w:val="0"/>
          <w:bCs/>
        </w:rPr>
      </w:pPr>
      <w:r w:rsidRPr="005E7CB7">
        <w:t>Your stories help improve support for Long Covid</w:t>
      </w:r>
    </w:p>
    <w:p w14:paraId="0AA4A4C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For some people, COVID-19 can cause symptoms that last weeks or months after the infection. Symptoms that go on longer than 12 weeks are known as ‘Long Covid’. Long Covid has a wide range of symptoms, and experiences differ, making it difficult for doctors to diagnose. </w:t>
      </w:r>
    </w:p>
    <w:p w14:paraId="6952AFD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Between September 2020 and March 2022, people told us their stories about Long Covid</w:t>
      </w:r>
      <w:r w:rsidRPr="00D36D3C">
        <w:rPr>
          <w:rStyle w:val="EndnoteReference"/>
          <w:rFonts w:ascii="Poppins" w:hAnsi="Poppins" w:cs="Poppins"/>
          <w:sz w:val="36"/>
          <w:szCs w:val="36"/>
        </w:rPr>
        <w:endnoteReference w:id="31"/>
      </w:r>
      <w:r w:rsidRPr="00D36D3C">
        <w:rPr>
          <w:rFonts w:ascii="Poppins" w:hAnsi="Poppins" w:cs="Poppins"/>
          <w:sz w:val="36"/>
          <w:szCs w:val="36"/>
        </w:rPr>
        <w:t>. While we only heard a small number of experiences, they told a powerful story.</w:t>
      </w:r>
    </w:p>
    <w:p w14:paraId="243109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found that GPs needed more help to identify the symptoms and greater awareness of the support available for their patients. People also said they wanted services to work together better </w:t>
      </w:r>
      <w:r w:rsidRPr="00D36D3C">
        <w:rPr>
          <w:rFonts w:ascii="Poppins" w:hAnsi="Poppins" w:cs="Poppins"/>
          <w:sz w:val="36"/>
          <w:szCs w:val="36"/>
        </w:rPr>
        <w:lastRenderedPageBreak/>
        <w:t xml:space="preserve">to support their physical, </w:t>
      </w:r>
      <w:proofErr w:type="gramStart"/>
      <w:r w:rsidRPr="00D36D3C">
        <w:rPr>
          <w:rFonts w:ascii="Poppins" w:hAnsi="Poppins" w:cs="Poppins"/>
          <w:sz w:val="36"/>
          <w:szCs w:val="36"/>
        </w:rPr>
        <w:t>psychological</w:t>
      </w:r>
      <w:proofErr w:type="gramEnd"/>
      <w:r w:rsidRPr="00D36D3C">
        <w:rPr>
          <w:rFonts w:ascii="Poppins" w:hAnsi="Poppins" w:cs="Poppins"/>
          <w:sz w:val="36"/>
          <w:szCs w:val="36"/>
        </w:rPr>
        <w:t xml:space="preserve"> and cognitive issues.</w:t>
      </w:r>
    </w:p>
    <w:p w14:paraId="083ABC8D" w14:textId="77777777" w:rsidR="00F364BF" w:rsidRPr="00E51422" w:rsidRDefault="00F364BF" w:rsidP="00D36D3C">
      <w:pPr>
        <w:pStyle w:val="Quote"/>
      </w:pPr>
      <w:r w:rsidRPr="00E51422">
        <w:rPr>
          <w:shd w:val="clear" w:color="auto" w:fill="E6E6E6"/>
        </w:rPr>
        <w:t xml:space="preserve">“I really feel like my GP is trying their best, they have been honest with me and explained that the virus is so new, they don’t have a specific treatment plan. I’ve had multiple blood tests, an ECG, I have been having chest X-rays – all displaying signs of ‘something’, but a something common to those in my position. </w:t>
      </w:r>
    </w:p>
    <w:p w14:paraId="50602A97" w14:textId="77777777" w:rsidR="00F364BF" w:rsidRPr="00E51422" w:rsidRDefault="00F364BF" w:rsidP="00D36D3C">
      <w:pPr>
        <w:pStyle w:val="Quote"/>
      </w:pPr>
      <w:r>
        <w:rPr>
          <w:shd w:val="clear" w:color="auto" w:fill="E6E6E6"/>
        </w:rPr>
        <w:t>“</w:t>
      </w:r>
      <w:r w:rsidRPr="00E51422">
        <w:rPr>
          <w:shd w:val="clear" w:color="auto" w:fill="E6E6E6"/>
        </w:rPr>
        <w:t>It’s been such an incredibly hard time for our healthcare services (I caught COVID working in healthcare, looking after someone much worse off than me). I’m lucky that my GP is supporting me despite their honest admission of not knowing exactly what to ‘prescribe’ so to speak.” — Story shared with Healthwatch Gloucestershire</w:t>
      </w:r>
    </w:p>
    <w:p w14:paraId="144EB3A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Those who had other health conditions highlighted another issue: doctors didn’t always consider how their other condition could affect </w:t>
      </w:r>
      <w:r w:rsidRPr="00D36D3C">
        <w:rPr>
          <w:rFonts w:ascii="Poppins" w:hAnsi="Poppins" w:cs="Poppins"/>
          <w:sz w:val="36"/>
          <w:szCs w:val="36"/>
        </w:rPr>
        <w:lastRenderedPageBreak/>
        <w:t>Long Covid. This meant they could struggle to get the help they needed.</w:t>
      </w:r>
    </w:p>
    <w:p w14:paraId="2A4DF9F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Following our research and recommendations based on these stories, NHS England announced a plan in July 2022 to improve support and care for people affected by Long Covid</w:t>
      </w:r>
      <w:r w:rsidRPr="00D36D3C">
        <w:rPr>
          <w:rStyle w:val="EndnoteReference"/>
          <w:rFonts w:ascii="Poppins" w:hAnsi="Poppins" w:cs="Poppins"/>
          <w:sz w:val="36"/>
          <w:szCs w:val="36"/>
        </w:rPr>
        <w:endnoteReference w:id="32"/>
      </w:r>
      <w:r w:rsidRPr="00D36D3C">
        <w:rPr>
          <w:rFonts w:ascii="Poppins" w:hAnsi="Poppins" w:cs="Poppins"/>
          <w:sz w:val="36"/>
          <w:szCs w:val="36"/>
        </w:rPr>
        <w:t>. This was backed by an extra £90 million in investment.</w:t>
      </w:r>
    </w:p>
    <w:p w14:paraId="0C7C11DD" w14:textId="0493BEA9" w:rsidR="00F364BF" w:rsidRDefault="00F364BF" w:rsidP="00F364BF">
      <w:pPr>
        <w:pStyle w:val="Heading3"/>
      </w:pPr>
      <w:r>
        <w:t>Across the nation</w:t>
      </w:r>
    </w:p>
    <w:p w14:paraId="0EC6128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Mersey Care NHS Foundation Trust has taken steps to increase awareness of its Long Covid service and further reassure and empower patients, following “valuable insight” from local Healthwatch. </w:t>
      </w:r>
    </w:p>
    <w:p w14:paraId="5FC22E5E"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Healthwatch Liverpool, Knowsley, Sefton and St. Helens ran a survey and conducted five in-depth interviews after Mersey Care commissioned them to learn more about patient experiences. </w:t>
      </w:r>
    </w:p>
    <w:p w14:paraId="3779BE1D"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People commented on how well the service understood what they were going through – a relief after others around them, including other healthcare professionals, reacted with disbelief.</w:t>
      </w:r>
    </w:p>
    <w:p w14:paraId="3137DA50" w14:textId="33060AB3"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Based on what people shared, the four Healthwatch highlighted where the service could make further change. This has led to:</w:t>
      </w:r>
    </w:p>
    <w:p w14:paraId="46BF02D5"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Improved understanding between the service and those making referrals through visits to GP practices and education about the service and the referral process.</w:t>
      </w:r>
    </w:p>
    <w:p w14:paraId="28DC8211"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Clear explanations to patients about the steps that take place before referral.</w:t>
      </w:r>
    </w:p>
    <w:p w14:paraId="2E76941A"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 xml:space="preserve">Increased and more accessible advice and information, including translated leaflets, an educational event for the Deaf Society, and a vlog about activities to support with recovery. </w:t>
      </w:r>
    </w:p>
    <w:p w14:paraId="161C7FB1"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Mersey Care said: “…the information shared in the report provides essential learning to help improve areas of need, but also to highlight what’s working well, ensuring we continue to develop and deliver quality care that genuinely helps people.”</w:t>
      </w:r>
    </w:p>
    <w:p w14:paraId="5E5B5F66" w14:textId="77777777" w:rsidR="00F364BF" w:rsidRDefault="00F364BF" w:rsidP="00F364BF">
      <w:pPr>
        <w:rPr>
          <w:rFonts w:ascii="Poppins" w:hAnsi="Poppins" w:cs="Poppins"/>
        </w:rPr>
      </w:pPr>
    </w:p>
    <w:p w14:paraId="7267AB70" w14:textId="77777777" w:rsidR="00F364BF" w:rsidRPr="00F71C71" w:rsidRDefault="00F364BF" w:rsidP="00F364BF">
      <w:pPr>
        <w:pStyle w:val="Heading2"/>
      </w:pPr>
      <w:r w:rsidRPr="00F71C71">
        <w:lastRenderedPageBreak/>
        <w:t xml:space="preserve">Ensuring care home residents have the support they </w:t>
      </w:r>
      <w:proofErr w:type="gramStart"/>
      <w:r w:rsidRPr="00F71C71">
        <w:t>need</w:t>
      </w:r>
      <w:proofErr w:type="gramEnd"/>
    </w:p>
    <w:p w14:paraId="0E28CA4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COVID-19 led to rapid changes across health and social care services, including the suspension of visits to care homes to protect residents, their loved </w:t>
      </w:r>
      <w:proofErr w:type="gramStart"/>
      <w:r w:rsidRPr="00914D6D">
        <w:rPr>
          <w:rFonts w:ascii="Poppins" w:hAnsi="Poppins" w:cs="Poppins"/>
          <w:sz w:val="36"/>
          <w:szCs w:val="36"/>
        </w:rPr>
        <w:t>ones</w:t>
      </w:r>
      <w:proofErr w:type="gramEnd"/>
      <w:r w:rsidRPr="00914D6D">
        <w:rPr>
          <w:rFonts w:ascii="Poppins" w:hAnsi="Poppins" w:cs="Poppins"/>
          <w:sz w:val="36"/>
          <w:szCs w:val="36"/>
        </w:rPr>
        <w:t xml:space="preserve"> and staff.</w:t>
      </w:r>
    </w:p>
    <w:p w14:paraId="4DE57A9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But while care home visits were allowed from July 2020, in many cases restrictions continued. This led to detrimental impacts on people’s health, welfare, and wellbeing. It left residents lonely and isolated, and stopped visitors being able to pick up on issues their loved ones were experiencing that staff may have missed.</w:t>
      </w:r>
    </w:p>
    <w:p w14:paraId="779C901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shared our concerns with the Secretary of State for Health and Social in 2020, penning a joint letter with the Association of Directors of Adult Social Services and the Care and Support Alliance.</w:t>
      </w:r>
    </w:p>
    <w:p w14:paraId="4C5022F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were invited to join a working group during the pandemic to develop improved care home visiting guidance, and have since called for the introduction of </w:t>
      </w:r>
      <w:r w:rsidRPr="00914D6D">
        <w:rPr>
          <w:sz w:val="36"/>
          <w:szCs w:val="36"/>
        </w:rPr>
        <w:t>Gloria’s Law</w:t>
      </w:r>
      <w:r w:rsidRPr="00914D6D">
        <w:rPr>
          <w:rStyle w:val="EndnoteReference"/>
          <w:rFonts w:ascii="Poppins" w:hAnsi="Poppins" w:cs="Poppins"/>
          <w:sz w:val="36"/>
          <w:szCs w:val="36"/>
        </w:rPr>
        <w:endnoteReference w:id="33"/>
      </w:r>
      <w:r w:rsidRPr="00914D6D">
        <w:rPr>
          <w:rFonts w:ascii="Poppins" w:hAnsi="Poppins" w:cs="Poppins"/>
          <w:sz w:val="36"/>
          <w:szCs w:val="36"/>
        </w:rPr>
        <w:t xml:space="preserve">, which would give </w:t>
      </w:r>
      <w:r w:rsidRPr="00914D6D">
        <w:rPr>
          <w:rFonts w:ascii="Poppins" w:hAnsi="Poppins" w:cs="Poppins"/>
          <w:sz w:val="36"/>
          <w:szCs w:val="36"/>
        </w:rPr>
        <w:lastRenderedPageBreak/>
        <w:t>people in all health and care settings the legal right to a care support – a person important to them, like a relative or friend – who can visit to provide emotional support, advocacy, and essential human contact.</w:t>
      </w:r>
    </w:p>
    <w:p w14:paraId="395A0D2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continue to call for this </w:t>
      </w:r>
      <w:proofErr w:type="gramStart"/>
      <w:r w:rsidRPr="00914D6D">
        <w:rPr>
          <w:rFonts w:ascii="Poppins" w:hAnsi="Poppins" w:cs="Poppins"/>
          <w:sz w:val="36"/>
          <w:szCs w:val="36"/>
        </w:rPr>
        <w:t>change, and</w:t>
      </w:r>
      <w:proofErr w:type="gramEnd"/>
      <w:r w:rsidRPr="00914D6D">
        <w:rPr>
          <w:rFonts w:ascii="Poppins" w:hAnsi="Poppins" w:cs="Poppins"/>
          <w:sz w:val="36"/>
          <w:szCs w:val="36"/>
        </w:rPr>
        <w:t xml:space="preserve"> have recently welcomed new legislation which requires the CQC to review visiting policies as part of their inspections.</w:t>
      </w:r>
    </w:p>
    <w:p w14:paraId="4EB7B6E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This is not only a positive step in relation to COVID-19 restrictions – it will help more widely to ensure the loved ones of residents can play their part in care.</w:t>
      </w:r>
    </w:p>
    <w:p w14:paraId="78F0DA63" w14:textId="77777777" w:rsidR="00F364BF" w:rsidRPr="00F71C71" w:rsidRDefault="00F364BF" w:rsidP="00F364BF">
      <w:pPr>
        <w:rPr>
          <w:rFonts w:ascii="Poppins" w:hAnsi="Poppins" w:cs="Poppins"/>
        </w:rPr>
      </w:pPr>
    </w:p>
    <w:p w14:paraId="4AF70EB0" w14:textId="77777777" w:rsidR="00F364BF" w:rsidRPr="00FF0D15" w:rsidRDefault="00F364BF" w:rsidP="00F364BF">
      <w:pPr>
        <w:rPr>
          <w:rFonts w:ascii="Poppins" w:hAnsi="Poppins" w:cs="Poppins"/>
        </w:rPr>
      </w:pPr>
    </w:p>
    <w:p w14:paraId="02FB4032" w14:textId="77777777" w:rsidR="00F364BF" w:rsidRDefault="00F364BF" w:rsidP="00F364BF">
      <w:pPr>
        <w:rPr>
          <w:rFonts w:ascii="Poppins" w:hAnsi="Poppins" w:cs="Poppins"/>
        </w:rPr>
      </w:pPr>
    </w:p>
    <w:p w14:paraId="7BDA71DC" w14:textId="77777777" w:rsidR="00F364BF" w:rsidRDefault="00F364BF" w:rsidP="00F364BF">
      <w:pPr>
        <w:rPr>
          <w:rFonts w:ascii="Poppins" w:hAnsi="Poppins" w:cs="Poppins"/>
        </w:rPr>
      </w:pPr>
      <w:r>
        <w:rPr>
          <w:rFonts w:ascii="Poppins" w:hAnsi="Poppins" w:cs="Poppins"/>
        </w:rPr>
        <w:br w:type="page"/>
      </w:r>
    </w:p>
    <w:p w14:paraId="226D2F51" w14:textId="77777777" w:rsidR="00F364BF" w:rsidRPr="005E7CB7" w:rsidRDefault="00F364BF" w:rsidP="00F364BF">
      <w:pPr>
        <w:pStyle w:val="Heading1"/>
        <w:rPr>
          <w:rFonts w:cs="Poppins"/>
        </w:rPr>
      </w:pPr>
      <w:bookmarkStart w:id="8" w:name="_Toc153979666"/>
      <w:r w:rsidRPr="005E7CB7">
        <w:rPr>
          <w:rFonts w:cs="Poppins"/>
        </w:rPr>
        <w:lastRenderedPageBreak/>
        <w:t>Spotting emerging trends</w:t>
      </w:r>
      <w:bookmarkEnd w:id="8"/>
    </w:p>
    <w:p w14:paraId="51BCFCB5" w14:textId="77777777" w:rsidR="00F364BF" w:rsidRPr="00914D6D" w:rsidRDefault="00F364BF" w:rsidP="00F364BF">
      <w:pPr>
        <w:spacing w:after="0" w:line="240" w:lineRule="auto"/>
        <w:rPr>
          <w:rFonts w:ascii="Poppins" w:hAnsi="Poppins" w:cs="Poppins"/>
          <w:b/>
          <w:bCs/>
          <w:sz w:val="36"/>
          <w:szCs w:val="36"/>
        </w:rPr>
      </w:pPr>
      <w:r w:rsidRPr="00914D6D">
        <w:rPr>
          <w:rFonts w:ascii="Poppins" w:hAnsi="Poppins" w:cs="Poppins"/>
          <w:b/>
          <w:bCs/>
          <w:sz w:val="36"/>
          <w:szCs w:val="36"/>
        </w:rPr>
        <w:t>In gathering feedback from people who use health and social care services, we get a clear picture of the current state of the system. That includes problems that are just beginning to develop.</w:t>
      </w:r>
    </w:p>
    <w:p w14:paraId="5A379421" w14:textId="77777777" w:rsidR="00F364BF" w:rsidRPr="00914D6D" w:rsidRDefault="00F364BF" w:rsidP="00F364BF">
      <w:pPr>
        <w:spacing w:after="0" w:line="240" w:lineRule="auto"/>
        <w:rPr>
          <w:rFonts w:ascii="Poppins" w:hAnsi="Poppins" w:cs="Poppins"/>
          <w:b/>
          <w:bCs/>
          <w:sz w:val="36"/>
          <w:szCs w:val="36"/>
        </w:rPr>
      </w:pPr>
    </w:p>
    <w:p w14:paraId="213A90CE" w14:textId="77777777" w:rsidR="00F364BF" w:rsidRPr="00914D6D" w:rsidRDefault="00F364BF" w:rsidP="00F364BF">
      <w:pPr>
        <w:spacing w:after="0" w:line="240" w:lineRule="auto"/>
        <w:rPr>
          <w:rFonts w:ascii="Poppins" w:hAnsi="Poppins" w:cs="Poppins"/>
          <w:b/>
          <w:bCs/>
          <w:sz w:val="36"/>
          <w:szCs w:val="36"/>
        </w:rPr>
      </w:pPr>
      <w:r w:rsidRPr="00914D6D">
        <w:rPr>
          <w:rFonts w:ascii="Poppins" w:hAnsi="Poppins" w:cs="Poppins"/>
          <w:b/>
          <w:bCs/>
          <w:sz w:val="36"/>
          <w:szCs w:val="36"/>
        </w:rPr>
        <w:t>By listening to patient concerns now, decisionmakers can put in place the right resources to stop those problems getting worse.</w:t>
      </w:r>
    </w:p>
    <w:p w14:paraId="5ED1E801" w14:textId="77777777" w:rsidR="00F364BF" w:rsidRPr="00914D6D" w:rsidRDefault="00F364BF" w:rsidP="00F364BF">
      <w:pPr>
        <w:spacing w:after="0" w:line="240" w:lineRule="auto"/>
        <w:rPr>
          <w:rFonts w:ascii="Poppins" w:hAnsi="Poppins" w:cs="Poppins"/>
          <w:b/>
          <w:bCs/>
          <w:sz w:val="36"/>
          <w:szCs w:val="36"/>
        </w:rPr>
      </w:pPr>
    </w:p>
    <w:p w14:paraId="35BE5EE8" w14:textId="77777777" w:rsidR="00F364BF" w:rsidRPr="00914D6D" w:rsidRDefault="00F364BF" w:rsidP="00B645FA">
      <w:pPr>
        <w:pStyle w:val="ListParagraph"/>
        <w:numPr>
          <w:ilvl w:val="0"/>
          <w:numId w:val="11"/>
        </w:numPr>
        <w:spacing w:after="0" w:line="240" w:lineRule="auto"/>
        <w:rPr>
          <w:rFonts w:ascii="Poppins" w:hAnsi="Poppins" w:cs="Poppins"/>
          <w:sz w:val="36"/>
          <w:szCs w:val="36"/>
        </w:rPr>
      </w:pPr>
      <w:r w:rsidRPr="00914D6D">
        <w:rPr>
          <w:rFonts w:ascii="Poppins" w:hAnsi="Poppins" w:cs="Poppins"/>
          <w:sz w:val="36"/>
          <w:szCs w:val="36"/>
        </w:rPr>
        <w:t xml:space="preserve">We helped policymakers understand the impact of the </w:t>
      </w:r>
      <w:proofErr w:type="gramStart"/>
      <w:r w:rsidRPr="00914D6D">
        <w:rPr>
          <w:rFonts w:ascii="Poppins" w:hAnsi="Poppins" w:cs="Poppins"/>
          <w:sz w:val="36"/>
          <w:szCs w:val="36"/>
        </w:rPr>
        <w:t>cost of living</w:t>
      </w:r>
      <w:proofErr w:type="gramEnd"/>
      <w:r w:rsidRPr="00914D6D">
        <w:rPr>
          <w:rFonts w:ascii="Poppins" w:hAnsi="Poppins" w:cs="Poppins"/>
          <w:sz w:val="36"/>
          <w:szCs w:val="36"/>
        </w:rPr>
        <w:t xml:space="preserve"> crisis on people's health so that the Government could do more to support people.</w:t>
      </w:r>
    </w:p>
    <w:p w14:paraId="634BBD60" w14:textId="77777777" w:rsidR="00F364BF" w:rsidRPr="00914D6D" w:rsidRDefault="00F364BF" w:rsidP="00B645FA">
      <w:pPr>
        <w:pStyle w:val="ListParagraph"/>
        <w:numPr>
          <w:ilvl w:val="0"/>
          <w:numId w:val="11"/>
        </w:numPr>
        <w:spacing w:after="0" w:line="240" w:lineRule="auto"/>
        <w:rPr>
          <w:rFonts w:ascii="Poppins" w:hAnsi="Poppins" w:cs="Poppins"/>
          <w:sz w:val="36"/>
          <w:szCs w:val="36"/>
        </w:rPr>
      </w:pPr>
      <w:r w:rsidRPr="00914D6D">
        <w:rPr>
          <w:rFonts w:ascii="Poppins" w:hAnsi="Poppins" w:cs="Poppins"/>
          <w:sz w:val="36"/>
          <w:szCs w:val="36"/>
        </w:rPr>
        <w:t>Following a year of negative headlines, our research highlighted the impact on people's confidence in their ability to access timely NHS care.</w:t>
      </w:r>
    </w:p>
    <w:p w14:paraId="6BACF692" w14:textId="77777777" w:rsidR="00F364BF" w:rsidRDefault="00F364BF" w:rsidP="00F364BF">
      <w:pPr>
        <w:spacing w:after="0" w:line="240" w:lineRule="auto"/>
        <w:rPr>
          <w:rFonts w:ascii="Poppins" w:hAnsi="Poppins" w:cs="Poppins"/>
          <w:highlight w:val="yellow"/>
        </w:rPr>
      </w:pPr>
    </w:p>
    <w:p w14:paraId="657C320D" w14:textId="77777777" w:rsidR="00F364BF" w:rsidRDefault="00F364BF" w:rsidP="00F364BF">
      <w:pPr>
        <w:spacing w:line="257" w:lineRule="auto"/>
        <w:rPr>
          <w:rFonts w:ascii="Poppins" w:eastAsia="Poppins" w:hAnsi="Poppins" w:cs="Poppins"/>
          <w:b/>
          <w:bCs/>
          <w:color w:val="000000" w:themeColor="text1"/>
        </w:rPr>
      </w:pPr>
    </w:p>
    <w:p w14:paraId="68991608" w14:textId="77777777" w:rsidR="00F364BF" w:rsidRDefault="00F364BF" w:rsidP="00F364BF">
      <w:pPr>
        <w:pStyle w:val="Heading2"/>
      </w:pPr>
      <w:r w:rsidRPr="4361BF36">
        <w:t xml:space="preserve">Cost of living leads to impact on </w:t>
      </w:r>
      <w:proofErr w:type="gramStart"/>
      <w:r w:rsidRPr="4361BF36">
        <w:t>health</w:t>
      </w:r>
      <w:proofErr w:type="gramEnd"/>
      <w:r w:rsidRPr="4361BF36">
        <w:rPr>
          <w:rFonts w:eastAsia="Poppins" w:cs="Poppins"/>
          <w:color w:val="000000" w:themeColor="text1"/>
        </w:rPr>
        <w:t xml:space="preserve"> </w:t>
      </w:r>
    </w:p>
    <w:p w14:paraId="53EF0DAB" w14:textId="77777777" w:rsidR="00F364BF" w:rsidRPr="00914D6D" w:rsidRDefault="00F364BF" w:rsidP="00F364BF">
      <w:pPr>
        <w:spacing w:line="257" w:lineRule="auto"/>
        <w:rPr>
          <w:sz w:val="36"/>
          <w:szCs w:val="36"/>
        </w:rPr>
      </w:pPr>
      <w:r w:rsidRPr="00914D6D">
        <w:rPr>
          <w:rFonts w:ascii="Poppins" w:eastAsia="Poppins" w:hAnsi="Poppins" w:cs="Poppins"/>
          <w:sz w:val="36"/>
          <w:szCs w:val="36"/>
        </w:rPr>
        <w:t xml:space="preserve">The </w:t>
      </w:r>
      <w:proofErr w:type="gramStart"/>
      <w:r w:rsidRPr="00914D6D">
        <w:rPr>
          <w:rFonts w:ascii="Poppins" w:eastAsia="Poppins" w:hAnsi="Poppins" w:cs="Poppins"/>
          <w:sz w:val="36"/>
          <w:szCs w:val="36"/>
        </w:rPr>
        <w:t>cost of living</w:t>
      </w:r>
      <w:proofErr w:type="gramEnd"/>
      <w:r w:rsidRPr="00914D6D">
        <w:rPr>
          <w:rFonts w:ascii="Poppins" w:eastAsia="Poppins" w:hAnsi="Poppins" w:cs="Poppins"/>
          <w:sz w:val="36"/>
          <w:szCs w:val="36"/>
        </w:rPr>
        <w:t xml:space="preserve"> crisis has had a major impact on people's ability to pay for necessities like heating. But the results of a survey we ran suggested an </w:t>
      </w:r>
      <w:r w:rsidRPr="00914D6D">
        <w:rPr>
          <w:rFonts w:ascii="Poppins" w:eastAsia="Poppins" w:hAnsi="Poppins" w:cs="Poppins"/>
          <w:sz w:val="36"/>
          <w:szCs w:val="36"/>
        </w:rPr>
        <w:lastRenderedPageBreak/>
        <w:t>impact on health, too, with people avoiding booking or attending NHS appointments or taking up prescriptions and over-the-counter medication because of the costs</w:t>
      </w:r>
      <w:r w:rsidRPr="00914D6D">
        <w:rPr>
          <w:rStyle w:val="EndnoteReference"/>
          <w:rFonts w:ascii="Poppins" w:eastAsia="Poppins" w:hAnsi="Poppins" w:cs="Poppins"/>
          <w:sz w:val="36"/>
          <w:szCs w:val="36"/>
        </w:rPr>
        <w:endnoteReference w:id="34"/>
      </w:r>
      <w:r w:rsidRPr="00914D6D">
        <w:rPr>
          <w:rFonts w:ascii="Poppins" w:eastAsia="Poppins" w:hAnsi="Poppins" w:cs="Poppins"/>
          <w:sz w:val="36"/>
          <w:szCs w:val="36"/>
        </w:rPr>
        <w:t>.</w:t>
      </w:r>
    </w:p>
    <w:p w14:paraId="14EC2E05" w14:textId="77777777" w:rsidR="00F364BF" w:rsidRPr="00914D6D" w:rsidRDefault="00F364BF" w:rsidP="00F364BF">
      <w:pPr>
        <w:rPr>
          <w:sz w:val="36"/>
          <w:szCs w:val="36"/>
        </w:rPr>
      </w:pPr>
      <w:r w:rsidRPr="00914D6D">
        <w:rPr>
          <w:rFonts w:ascii="Poppins" w:eastAsia="Poppins" w:hAnsi="Poppins" w:cs="Poppins"/>
          <w:sz w:val="36"/>
          <w:szCs w:val="36"/>
        </w:rPr>
        <w:t xml:space="preserve">To help decisionmakers understand the effect of the </w:t>
      </w:r>
      <w:proofErr w:type="gramStart"/>
      <w:r w:rsidRPr="00914D6D">
        <w:rPr>
          <w:rFonts w:ascii="Poppins" w:eastAsia="Poppins" w:hAnsi="Poppins" w:cs="Poppins"/>
          <w:sz w:val="36"/>
          <w:szCs w:val="36"/>
        </w:rPr>
        <w:t>cost of living</w:t>
      </w:r>
      <w:proofErr w:type="gramEnd"/>
      <w:r w:rsidRPr="00914D6D">
        <w:rPr>
          <w:rFonts w:ascii="Poppins" w:eastAsia="Poppins" w:hAnsi="Poppins" w:cs="Poppins"/>
          <w:sz w:val="36"/>
          <w:szCs w:val="36"/>
        </w:rPr>
        <w:t xml:space="preserve"> crisis on people’s health, we conducted a poll with 2,000 adults in December 2022, which tracked people’s behaviour as inflation soared.  </w:t>
      </w:r>
    </w:p>
    <w:p w14:paraId="43AE2193" w14:textId="77777777" w:rsidR="00F364BF" w:rsidRPr="00914D6D" w:rsidRDefault="00F364BF" w:rsidP="00F364BF">
      <w:pPr>
        <w:rPr>
          <w:rFonts w:ascii="Poppins" w:eastAsia="Poppins" w:hAnsi="Poppins" w:cs="Poppins"/>
          <w:sz w:val="36"/>
          <w:szCs w:val="36"/>
        </w:rPr>
      </w:pPr>
      <w:r w:rsidRPr="00914D6D">
        <w:rPr>
          <w:rFonts w:ascii="Poppins" w:eastAsia="Poppins" w:hAnsi="Poppins" w:cs="Poppins"/>
          <w:sz w:val="36"/>
          <w:szCs w:val="36"/>
        </w:rPr>
        <w:t xml:space="preserve">We found that: </w:t>
      </w:r>
    </w:p>
    <w:p w14:paraId="0A4AE13E"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sz w:val="36"/>
          <w:szCs w:val="36"/>
        </w:rPr>
        <w:t xml:space="preserve">11% </w:t>
      </w:r>
      <w:r w:rsidRPr="00914D6D">
        <w:rPr>
          <w:rFonts w:ascii="Poppins" w:eastAsia="Poppins" w:hAnsi="Poppins" w:cs="Poppins"/>
          <w:color w:val="000000" w:themeColor="text1"/>
          <w:sz w:val="36"/>
          <w:szCs w:val="36"/>
        </w:rPr>
        <w:t xml:space="preserve">have avoided booking an NHS appointment because they couldn't afford the associated costs, such as accessing the Internet or a phone call. </w:t>
      </w:r>
    </w:p>
    <w:p w14:paraId="75AFBD05"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color w:val="000000" w:themeColor="text1"/>
          <w:sz w:val="36"/>
          <w:szCs w:val="36"/>
        </w:rPr>
        <w:t>15% avoided going to the dentist because of the cost of check-ups or treatment.</w:t>
      </w:r>
    </w:p>
    <w:p w14:paraId="71F35D2D"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sz w:val="36"/>
          <w:szCs w:val="36"/>
        </w:rPr>
        <w:t xml:space="preserve">39% said they had to cut back on food and not turn the heating on to keep up with rising costs. They reported that this had harmed their mental (39%) and physical health (35%). </w:t>
      </w:r>
    </w:p>
    <w:p w14:paraId="204A8B00" w14:textId="77777777" w:rsidR="00F364BF" w:rsidRPr="00914D6D" w:rsidRDefault="00F364BF" w:rsidP="00F364BF">
      <w:pPr>
        <w:spacing w:after="288"/>
        <w:rPr>
          <w:rFonts w:ascii="Poppins" w:eastAsia="Poppins" w:hAnsi="Poppins" w:cs="Poppins"/>
          <w:color w:val="000000" w:themeColor="text1"/>
          <w:sz w:val="36"/>
          <w:szCs w:val="36"/>
        </w:rPr>
      </w:pPr>
      <w:r w:rsidRPr="00914D6D">
        <w:rPr>
          <w:rFonts w:ascii="Poppins" w:eastAsia="Poppins" w:hAnsi="Poppins" w:cs="Poppins"/>
          <w:color w:val="000000" w:themeColor="text1"/>
          <w:sz w:val="36"/>
          <w:szCs w:val="36"/>
        </w:rPr>
        <w:t xml:space="preserve">The findings also suggest that spiralling costs disproportionately affect women. 42% of women </w:t>
      </w:r>
      <w:r w:rsidRPr="00914D6D">
        <w:rPr>
          <w:rFonts w:ascii="Poppins" w:eastAsia="Poppins" w:hAnsi="Poppins" w:cs="Poppins"/>
          <w:color w:val="000000" w:themeColor="text1"/>
          <w:sz w:val="36"/>
          <w:szCs w:val="36"/>
        </w:rPr>
        <w:lastRenderedPageBreak/>
        <w:t xml:space="preserve">have not turned their heating on, compared to 33% of men. </w:t>
      </w:r>
    </w:p>
    <w:p w14:paraId="66C33805" w14:textId="77777777" w:rsidR="00F364BF" w:rsidRPr="00914D6D" w:rsidRDefault="00F364BF" w:rsidP="00F364BF">
      <w:pPr>
        <w:spacing w:after="288"/>
        <w:rPr>
          <w:rFonts w:ascii="Poppins" w:eastAsia="Poppins" w:hAnsi="Poppins" w:cs="Poppins"/>
          <w:color w:val="000000" w:themeColor="text1"/>
          <w:sz w:val="36"/>
          <w:szCs w:val="36"/>
        </w:rPr>
      </w:pPr>
      <w:r w:rsidRPr="00914D6D">
        <w:rPr>
          <w:rFonts w:ascii="Poppins" w:eastAsia="Poppins" w:hAnsi="Poppins" w:cs="Poppins"/>
          <w:color w:val="000000" w:themeColor="text1"/>
          <w:sz w:val="36"/>
          <w:szCs w:val="36"/>
        </w:rPr>
        <w:t xml:space="preserve">We set out immediate actions the government working with health and care services can take to support people during the </w:t>
      </w:r>
      <w:proofErr w:type="gramStart"/>
      <w:r w:rsidRPr="00914D6D">
        <w:rPr>
          <w:rFonts w:ascii="Poppins" w:eastAsia="Poppins" w:hAnsi="Poppins" w:cs="Poppins"/>
          <w:color w:val="000000" w:themeColor="text1"/>
          <w:sz w:val="36"/>
          <w:szCs w:val="36"/>
        </w:rPr>
        <w:t>cost of living</w:t>
      </w:r>
      <w:proofErr w:type="gramEnd"/>
      <w:r w:rsidRPr="00914D6D">
        <w:rPr>
          <w:rFonts w:ascii="Poppins" w:eastAsia="Poppins" w:hAnsi="Poppins" w:cs="Poppins"/>
          <w:color w:val="000000" w:themeColor="text1"/>
          <w:sz w:val="36"/>
          <w:szCs w:val="36"/>
        </w:rPr>
        <w:t xml:space="preserve"> crisis. </w:t>
      </w:r>
    </w:p>
    <w:p w14:paraId="6A48FA6B" w14:textId="77777777" w:rsidR="00F364BF" w:rsidRPr="00914D6D" w:rsidRDefault="00F364BF" w:rsidP="00B645FA">
      <w:pPr>
        <w:pStyle w:val="ListParagraph"/>
        <w:numPr>
          <w:ilvl w:val="0"/>
          <w:numId w:val="1"/>
        </w:numPr>
        <w:spacing w:after="0"/>
        <w:rPr>
          <w:rFonts w:ascii="Poppins" w:eastAsia="Poppins" w:hAnsi="Poppins" w:cs="Poppins"/>
          <w:sz w:val="36"/>
          <w:szCs w:val="36"/>
        </w:rPr>
      </w:pPr>
      <w:r w:rsidRPr="00914D6D">
        <w:rPr>
          <w:rFonts w:ascii="Poppins" w:eastAsia="Poppins" w:hAnsi="Poppins" w:cs="Poppins"/>
          <w:sz w:val="36"/>
          <w:szCs w:val="36"/>
        </w:rPr>
        <w:t>GPs should offer people over-the-counter medications on prescription where they believe social vulnerability will affect patients’ ability to pay.</w:t>
      </w:r>
    </w:p>
    <w:p w14:paraId="0CBBDC93"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NHS services should ensure people know if they’re entitled to patient transport services or travel reimbursement schemes.</w:t>
      </w:r>
    </w:p>
    <w:p w14:paraId="1E09B6FD" w14:textId="77777777" w:rsidR="00F364BF" w:rsidRPr="00914D6D" w:rsidRDefault="00F364BF" w:rsidP="00B645FA">
      <w:pPr>
        <w:pStyle w:val="ListParagraph"/>
        <w:numPr>
          <w:ilvl w:val="0"/>
          <w:numId w:val="1"/>
        </w:numPr>
        <w:spacing w:after="0"/>
        <w:rPr>
          <w:rFonts w:ascii="Poppins" w:eastAsia="Poppins" w:hAnsi="Poppins" w:cs="Poppins"/>
          <w:sz w:val="36"/>
          <w:szCs w:val="36"/>
        </w:rPr>
      </w:pPr>
      <w:r w:rsidRPr="00914D6D">
        <w:rPr>
          <w:rFonts w:ascii="Poppins" w:eastAsia="Poppins" w:hAnsi="Poppins" w:cs="Poppins"/>
          <w:sz w:val="36"/>
          <w:szCs w:val="36"/>
        </w:rPr>
        <w:t>NHS dentists should follow NICE guidance to offer dental check-ups based on patients’ individual risk factors.</w:t>
      </w:r>
    </w:p>
    <w:p w14:paraId="75BDDB9A"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NHS England should work with Ofcom and telecommunications companies to ensure that hospital and GP phone numbers are part of a freephone service, so cost is never a barrier to phoning a health service.</w:t>
      </w:r>
    </w:p>
    <w:p w14:paraId="0F9E9F08" w14:textId="77777777" w:rsidR="00F364BF" w:rsidRDefault="00F364BF" w:rsidP="00F364BF">
      <w:pPr>
        <w:spacing w:after="0"/>
        <w:rPr>
          <w:rFonts w:ascii="Poppins" w:eastAsia="Poppins" w:hAnsi="Poppins" w:cs="Poppins"/>
        </w:rPr>
      </w:pPr>
    </w:p>
    <w:p w14:paraId="7E0EF3B8" w14:textId="77777777" w:rsidR="00F364BF" w:rsidRDefault="00F364BF" w:rsidP="00F364BF">
      <w:pPr>
        <w:spacing w:after="0"/>
        <w:rPr>
          <w:rFonts w:ascii="Poppins" w:eastAsia="Poppins" w:hAnsi="Poppins" w:cs="Poppins"/>
        </w:rPr>
      </w:pPr>
    </w:p>
    <w:p w14:paraId="1EA8E031" w14:textId="77777777" w:rsidR="00F364BF" w:rsidRDefault="00F364BF" w:rsidP="00F364BF">
      <w:pPr>
        <w:pStyle w:val="Heading3"/>
      </w:pPr>
      <w:r>
        <w:lastRenderedPageBreak/>
        <w:t>[Box out] Lynda’s story</w:t>
      </w:r>
    </w:p>
    <w:p w14:paraId="4FAD858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Living with rheumatoid arthritis means Lynda </w:t>
      </w:r>
      <w:proofErr w:type="gramStart"/>
      <w:r w:rsidRPr="00914D6D">
        <w:rPr>
          <w:rFonts w:ascii="Poppins" w:eastAsia="Poppins" w:hAnsi="Poppins" w:cs="Poppins"/>
          <w:sz w:val="36"/>
          <w:szCs w:val="36"/>
        </w:rPr>
        <w:t>has to</w:t>
      </w:r>
      <w:proofErr w:type="gramEnd"/>
      <w:r w:rsidRPr="00914D6D">
        <w:rPr>
          <w:rFonts w:ascii="Poppins" w:eastAsia="Poppins" w:hAnsi="Poppins" w:cs="Poppins"/>
          <w:sz w:val="36"/>
          <w:szCs w:val="36"/>
        </w:rPr>
        <w:t xml:space="preserve"> keep her home warm. Otherwise her pain is worse and her mobility even more restricted. </w:t>
      </w:r>
    </w:p>
    <w:p w14:paraId="4EE76733" w14:textId="77777777" w:rsidR="00F364BF" w:rsidRPr="00914D6D" w:rsidRDefault="00F364BF" w:rsidP="00F364BF">
      <w:pPr>
        <w:spacing w:after="0"/>
        <w:rPr>
          <w:rFonts w:ascii="Poppins" w:eastAsia="Poppins" w:hAnsi="Poppins" w:cs="Poppins"/>
          <w:sz w:val="36"/>
          <w:szCs w:val="36"/>
        </w:rPr>
      </w:pPr>
    </w:p>
    <w:p w14:paraId="1E6EF85B"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“Heating costs are a big concern as my joints stiffen up in the cold. I often switch the heating on or have a bath to ease the pain and stiffness in my joints, so this increases my energy bills. The energy crisis is </w:t>
      </w:r>
      <w:proofErr w:type="gramStart"/>
      <w:r w:rsidRPr="00914D6D">
        <w:rPr>
          <w:rFonts w:ascii="Poppins" w:eastAsia="Poppins" w:hAnsi="Poppins" w:cs="Poppins"/>
          <w:sz w:val="36"/>
          <w:szCs w:val="36"/>
        </w:rPr>
        <w:t>really bad</w:t>
      </w:r>
      <w:proofErr w:type="gramEnd"/>
      <w:r w:rsidRPr="00914D6D">
        <w:rPr>
          <w:rFonts w:ascii="Poppins" w:eastAsia="Poppins" w:hAnsi="Poppins" w:cs="Poppins"/>
          <w:sz w:val="36"/>
          <w:szCs w:val="36"/>
        </w:rPr>
        <w:t>. I don’t remember it ever being as bad as this,” Lynda said.</w:t>
      </w:r>
    </w:p>
    <w:p w14:paraId="223A72F5" w14:textId="77777777" w:rsidR="00F364BF" w:rsidRPr="00914D6D" w:rsidRDefault="00F364BF" w:rsidP="00F364BF">
      <w:pPr>
        <w:spacing w:after="0"/>
        <w:rPr>
          <w:rFonts w:ascii="Poppins" w:eastAsia="Poppins" w:hAnsi="Poppins" w:cs="Poppins"/>
          <w:sz w:val="36"/>
          <w:szCs w:val="36"/>
        </w:rPr>
      </w:pPr>
    </w:p>
    <w:p w14:paraId="3758E7D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The uncertainty over future energy bill increases is impacting Lynda’s mental health too. She’s finding it harder to pay for her travel to attend hospital appointments, and experiences anxiety about what the future holds.</w:t>
      </w:r>
    </w:p>
    <w:p w14:paraId="68C1E2FD" w14:textId="77777777" w:rsidR="00F364BF" w:rsidRPr="00914D6D" w:rsidRDefault="00F364BF" w:rsidP="00F364BF">
      <w:pPr>
        <w:spacing w:after="0"/>
        <w:rPr>
          <w:rFonts w:ascii="Poppins" w:eastAsia="Poppins" w:hAnsi="Poppins" w:cs="Poppins"/>
          <w:sz w:val="36"/>
          <w:szCs w:val="36"/>
        </w:rPr>
      </w:pPr>
    </w:p>
    <w:p w14:paraId="712DE83D"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On top of energy prices, her social care providers have asked whether she would be willing to consider making financial contributions towards her care. This is an added expense she can’t afford. </w:t>
      </w:r>
    </w:p>
    <w:p w14:paraId="09334E52" w14:textId="77777777" w:rsidR="00F364BF" w:rsidRPr="00914D6D" w:rsidRDefault="00F364BF" w:rsidP="00F364BF">
      <w:pPr>
        <w:spacing w:after="0"/>
        <w:rPr>
          <w:rFonts w:ascii="Poppins" w:eastAsia="Poppins" w:hAnsi="Poppins" w:cs="Poppins"/>
          <w:sz w:val="36"/>
          <w:szCs w:val="36"/>
        </w:rPr>
      </w:pPr>
    </w:p>
    <w:p w14:paraId="1050517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lastRenderedPageBreak/>
        <w:t>Lynda said: “All of this is very stressful and extremely worrying, so much so it regularly impacts my sleep. I don’t feel up to all these challenges and they are contributing to the worsening of my condition.” </w:t>
      </w:r>
    </w:p>
    <w:p w14:paraId="74522C7A" w14:textId="77777777" w:rsidR="00F364BF" w:rsidRPr="00914D6D" w:rsidRDefault="00F364BF" w:rsidP="00F364BF">
      <w:pPr>
        <w:spacing w:after="0"/>
        <w:rPr>
          <w:rFonts w:ascii="Poppins" w:eastAsia="Poppins" w:hAnsi="Poppins" w:cs="Poppins"/>
          <w:sz w:val="36"/>
          <w:szCs w:val="36"/>
        </w:rPr>
      </w:pPr>
    </w:p>
    <w:p w14:paraId="0F8133E4" w14:textId="77777777" w:rsidR="00F364BF" w:rsidRDefault="00F364BF" w:rsidP="00F364BF">
      <w:pPr>
        <w:pStyle w:val="Heading3"/>
      </w:pPr>
      <w:r>
        <w:t>[Box out] Across the nation</w:t>
      </w:r>
    </w:p>
    <w:p w14:paraId="6AB0772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Work by Healthwatch Hertfordshire has allowed Hertfordshire County Council to target support for those affected by the rising cost of living where it’s needed most.</w:t>
      </w:r>
    </w:p>
    <w:p w14:paraId="0ED7543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Their report</w:t>
      </w:r>
      <w:r w:rsidRPr="00914D6D">
        <w:rPr>
          <w:rStyle w:val="EndnoteReference"/>
          <w:rFonts w:ascii="Poppins" w:hAnsi="Poppins" w:cs="Poppins"/>
          <w:sz w:val="36"/>
          <w:szCs w:val="36"/>
        </w:rPr>
        <w:endnoteReference w:id="35"/>
      </w:r>
      <w:r w:rsidRPr="00914D6D">
        <w:rPr>
          <w:rFonts w:ascii="Poppins" w:hAnsi="Poppins" w:cs="Poppins"/>
          <w:sz w:val="36"/>
          <w:szCs w:val="36"/>
        </w:rPr>
        <w:t>, based on a survey of over 7,000 local people, led to improvements including:</w:t>
      </w:r>
    </w:p>
    <w:p w14:paraId="75C71F17" w14:textId="77777777" w:rsidR="00F364BF" w:rsidRPr="00914D6D" w:rsidRDefault="00F364BF" w:rsidP="00B645FA">
      <w:pPr>
        <w:pStyle w:val="ListParagraph"/>
        <w:numPr>
          <w:ilvl w:val="0"/>
          <w:numId w:val="28"/>
        </w:numPr>
        <w:rPr>
          <w:rFonts w:ascii="Poppins" w:hAnsi="Poppins" w:cs="Poppins"/>
          <w:sz w:val="36"/>
          <w:szCs w:val="36"/>
        </w:rPr>
      </w:pPr>
      <w:r w:rsidRPr="00914D6D">
        <w:rPr>
          <w:rFonts w:ascii="Poppins" w:hAnsi="Poppins" w:cs="Poppins"/>
          <w:sz w:val="36"/>
          <w:szCs w:val="36"/>
        </w:rPr>
        <w:t>Immediate support for people accessing mental health services with finance-related issues, following the county’s mental health provider partnering with County Council Money Advice Unit.</w:t>
      </w:r>
    </w:p>
    <w:p w14:paraId="7300B661" w14:textId="77777777" w:rsidR="00F364BF" w:rsidRPr="00914D6D" w:rsidRDefault="00F364BF" w:rsidP="00B645FA">
      <w:pPr>
        <w:pStyle w:val="ListParagraph"/>
        <w:numPr>
          <w:ilvl w:val="0"/>
          <w:numId w:val="28"/>
        </w:numPr>
        <w:rPr>
          <w:rFonts w:ascii="Poppins" w:hAnsi="Poppins" w:cs="Poppins"/>
          <w:sz w:val="36"/>
          <w:szCs w:val="36"/>
        </w:rPr>
      </w:pPr>
      <w:r w:rsidRPr="00914D6D">
        <w:rPr>
          <w:rFonts w:ascii="Poppins" w:hAnsi="Poppins" w:cs="Poppins"/>
          <w:sz w:val="36"/>
          <w:szCs w:val="36"/>
        </w:rPr>
        <w:t>Growth and development of the Council’s Building Life Chances Programme, which supports communities by addressing issues such as food insecurity, health inequalities, crisis support and employment assistance.</w:t>
      </w:r>
    </w:p>
    <w:p w14:paraId="7D619F58"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With 90% of respondents impacted by rising costs, these changes benefit all residents, but especially those disproportionately affected by the crisis.</w:t>
      </w:r>
    </w:p>
    <w:p w14:paraId="252AF9C4" w14:textId="77777777" w:rsidR="00F364BF" w:rsidRDefault="00F364BF" w:rsidP="00F364BF">
      <w:pPr>
        <w:spacing w:after="0"/>
        <w:rPr>
          <w:rFonts w:ascii="Poppins" w:eastAsia="Poppins" w:hAnsi="Poppins" w:cs="Poppins"/>
        </w:rPr>
      </w:pPr>
    </w:p>
    <w:p w14:paraId="7CBCA559" w14:textId="77777777" w:rsidR="00F364BF" w:rsidRDefault="00F364BF" w:rsidP="00F364BF">
      <w:pPr>
        <w:spacing w:after="0"/>
        <w:rPr>
          <w:rFonts w:ascii="Poppins" w:eastAsia="Poppins" w:hAnsi="Poppins" w:cs="Poppins"/>
        </w:rPr>
      </w:pPr>
    </w:p>
    <w:p w14:paraId="6C203CAB" w14:textId="77777777" w:rsidR="00F364BF" w:rsidRDefault="00F364BF" w:rsidP="00F364BF">
      <w:pPr>
        <w:spacing w:after="0"/>
        <w:rPr>
          <w:rFonts w:ascii="Poppins" w:eastAsia="Poppins" w:hAnsi="Poppins" w:cs="Poppins"/>
          <w:b/>
          <w:bCs/>
        </w:rPr>
      </w:pPr>
    </w:p>
    <w:p w14:paraId="2BC45758" w14:textId="77777777" w:rsidR="00F364BF" w:rsidRPr="00053437" w:rsidRDefault="00F364BF" w:rsidP="00F364BF">
      <w:pPr>
        <w:pStyle w:val="Heading2"/>
        <w:rPr>
          <w:rFonts w:eastAsia="Poppins" w:cs="Poppins"/>
          <w:b w:val="0"/>
          <w:bCs/>
        </w:rPr>
      </w:pPr>
      <w:r w:rsidRPr="00053437">
        <w:t xml:space="preserve">Public confidence in </w:t>
      </w:r>
      <w:r>
        <w:t xml:space="preserve">the </w:t>
      </w:r>
      <w:r w:rsidRPr="00053437">
        <w:t xml:space="preserve">NHS needs urgent </w:t>
      </w:r>
      <w:proofErr w:type="gramStart"/>
      <w:r w:rsidRPr="00053437">
        <w:t>reassurance</w:t>
      </w:r>
      <w:proofErr w:type="gramEnd"/>
    </w:p>
    <w:p w14:paraId="2657A21D" w14:textId="77777777" w:rsidR="00F364BF" w:rsidRPr="00053437" w:rsidRDefault="00F364BF" w:rsidP="00F364BF">
      <w:pPr>
        <w:spacing w:after="0"/>
        <w:rPr>
          <w:rFonts w:ascii="Poppins" w:eastAsia="Poppins" w:hAnsi="Poppins" w:cs="Poppins"/>
        </w:rPr>
      </w:pPr>
    </w:p>
    <w:p w14:paraId="0AF2EF8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Throughout the year, the headlines reported record waiting times, delays to cancer care and issues with both ambulance and A&amp;E services. </w:t>
      </w:r>
    </w:p>
    <w:p w14:paraId="24DBE257" w14:textId="77777777" w:rsidR="00F364BF" w:rsidRPr="00914D6D" w:rsidRDefault="00F364BF" w:rsidP="00F364BF">
      <w:pPr>
        <w:spacing w:after="0"/>
        <w:rPr>
          <w:rFonts w:ascii="Poppins" w:eastAsia="Poppins" w:hAnsi="Poppins" w:cs="Poppins"/>
          <w:sz w:val="36"/>
          <w:szCs w:val="36"/>
        </w:rPr>
      </w:pPr>
    </w:p>
    <w:p w14:paraId="2286E45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To understand the impact of NHS pressures on public perceptions, we asked 2,507 people to rate their confidence in timely access to 13 NHS services</w:t>
      </w:r>
      <w:r w:rsidRPr="00914D6D">
        <w:rPr>
          <w:rStyle w:val="EndnoteReference"/>
          <w:rFonts w:ascii="Poppins" w:eastAsia="Poppins" w:hAnsi="Poppins" w:cs="Poppins"/>
          <w:sz w:val="36"/>
          <w:szCs w:val="36"/>
        </w:rPr>
        <w:endnoteReference w:id="36"/>
      </w:r>
      <w:r w:rsidRPr="00914D6D">
        <w:rPr>
          <w:rFonts w:ascii="Poppins" w:eastAsia="Poppins" w:hAnsi="Poppins" w:cs="Poppins"/>
          <w:sz w:val="36"/>
          <w:szCs w:val="36"/>
        </w:rPr>
        <w:t>. These included A&amp;E, ambulances, non-urgent operations and procedures, GPs, pharmacists, mental health services and dentists. </w:t>
      </w:r>
    </w:p>
    <w:p w14:paraId="2BF2DB69" w14:textId="77777777" w:rsidR="00F364BF" w:rsidRPr="00914D6D" w:rsidRDefault="00F364BF" w:rsidP="00F364BF">
      <w:pPr>
        <w:spacing w:after="0"/>
        <w:rPr>
          <w:rFonts w:ascii="Poppins" w:eastAsia="Poppins" w:hAnsi="Poppins" w:cs="Poppins"/>
          <w:sz w:val="36"/>
          <w:szCs w:val="36"/>
        </w:rPr>
      </w:pPr>
    </w:p>
    <w:p w14:paraId="1ED82403"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An average of 32% of respondents said they were not confident that the 13 NHS services could provide timely care.</w:t>
      </w:r>
      <w:r w:rsidRPr="00914D6D">
        <w:rPr>
          <w:rFonts w:ascii="Times New Roman" w:eastAsia="Poppins" w:hAnsi="Times New Roman" w:cs="Times New Roman"/>
          <w:sz w:val="36"/>
          <w:szCs w:val="36"/>
        </w:rPr>
        <w:t> </w:t>
      </w:r>
    </w:p>
    <w:p w14:paraId="64EA4AE6"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lastRenderedPageBreak/>
        <w:t xml:space="preserve">Worryingly, 43% of people felt their confidence in accessing timely care was lower than it was at the start of the year. </w:t>
      </w:r>
    </w:p>
    <w:p w14:paraId="0B484228" w14:textId="77777777" w:rsidR="00F364BF" w:rsidRPr="00914D6D" w:rsidRDefault="00F364BF" w:rsidP="00F364BF">
      <w:pPr>
        <w:spacing w:after="0"/>
        <w:rPr>
          <w:rFonts w:ascii="Poppins" w:eastAsia="Poppins" w:hAnsi="Poppins" w:cs="Poppins"/>
          <w:sz w:val="36"/>
          <w:szCs w:val="36"/>
        </w:rPr>
      </w:pPr>
    </w:p>
    <w:p w14:paraId="6E1EC1E2"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There’s a risk that people may be put off seeking the help they need because they don’t believe that services can provide timely care. </w:t>
      </w:r>
    </w:p>
    <w:p w14:paraId="2D00F4A3" w14:textId="77777777" w:rsidR="00F364BF" w:rsidRPr="00914D6D" w:rsidRDefault="00F364BF" w:rsidP="00F364BF">
      <w:pPr>
        <w:spacing w:after="0"/>
        <w:rPr>
          <w:rFonts w:ascii="Poppins" w:eastAsia="Poppins" w:hAnsi="Poppins" w:cs="Poppins"/>
          <w:sz w:val="36"/>
          <w:szCs w:val="36"/>
        </w:rPr>
      </w:pPr>
    </w:p>
    <w:p w14:paraId="18B5DCAC"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So we urged the government to address the lack of confidence that many people, especially older </w:t>
      </w:r>
      <w:proofErr w:type="gramStart"/>
      <w:r w:rsidRPr="00914D6D">
        <w:rPr>
          <w:rFonts w:ascii="Poppins" w:eastAsia="Poppins" w:hAnsi="Poppins" w:cs="Poppins"/>
          <w:sz w:val="36"/>
          <w:szCs w:val="36"/>
        </w:rPr>
        <w:t>people</w:t>
      </w:r>
      <w:proofErr w:type="gramEnd"/>
      <w:r w:rsidRPr="00914D6D">
        <w:rPr>
          <w:rFonts w:ascii="Poppins" w:eastAsia="Poppins" w:hAnsi="Poppins" w:cs="Poppins"/>
          <w:sz w:val="36"/>
          <w:szCs w:val="36"/>
        </w:rPr>
        <w:t xml:space="preserve"> and those on lower incomes, have in accessing NHS services when they need it. We called for better awareness of the NHS App, and for the NHS to encourage more signups.</w:t>
      </w:r>
    </w:p>
    <w:p w14:paraId="13DF6297" w14:textId="77777777" w:rsidR="00F364BF" w:rsidRPr="00914D6D" w:rsidRDefault="00F364BF" w:rsidP="00F364BF">
      <w:pPr>
        <w:spacing w:after="0"/>
        <w:rPr>
          <w:rFonts w:ascii="Poppins" w:eastAsia="Poppins" w:hAnsi="Poppins" w:cs="Poppins"/>
          <w:sz w:val="36"/>
          <w:szCs w:val="36"/>
        </w:rPr>
      </w:pPr>
    </w:p>
    <w:p w14:paraId="7BD605DB"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The story was published across national media. In response to our work, the NHS ran a comms campaign around the NHS App. They also highlighted other things that would improve confidence in the NHS, such as reminding people they had the option to go to the pharmacy for more minor issues.</w:t>
      </w:r>
    </w:p>
    <w:p w14:paraId="5CAB9BF1" w14:textId="77777777" w:rsidR="00F364BF" w:rsidRDefault="00F364BF" w:rsidP="00F364BF">
      <w:pPr>
        <w:spacing w:after="0"/>
        <w:rPr>
          <w:rFonts w:ascii="Poppins" w:eastAsia="Poppins" w:hAnsi="Poppins" w:cs="Poppins"/>
        </w:rPr>
      </w:pPr>
    </w:p>
    <w:p w14:paraId="3E8A5048" w14:textId="77777777" w:rsidR="00F364BF" w:rsidRDefault="00F364BF" w:rsidP="00F364BF">
      <w:pPr>
        <w:spacing w:after="0"/>
        <w:rPr>
          <w:rFonts w:ascii="Poppins" w:eastAsia="Poppins" w:hAnsi="Poppins" w:cs="Poppins"/>
        </w:rPr>
      </w:pPr>
      <w:r w:rsidRPr="6BE5692A">
        <w:rPr>
          <w:rFonts w:ascii="Poppins" w:eastAsia="Poppins" w:hAnsi="Poppins" w:cs="Poppins"/>
          <w:highlight w:val="yellow"/>
        </w:rPr>
        <w:t xml:space="preserve"> </w:t>
      </w:r>
    </w:p>
    <w:p w14:paraId="5B36AAED" w14:textId="77777777" w:rsidR="00F364BF" w:rsidRPr="00053437" w:rsidRDefault="00F364BF" w:rsidP="00F364BF">
      <w:pPr>
        <w:spacing w:after="0"/>
        <w:rPr>
          <w:rFonts w:ascii="Poppins" w:eastAsia="Poppins" w:hAnsi="Poppins" w:cs="Poppins"/>
        </w:rPr>
      </w:pPr>
    </w:p>
    <w:p w14:paraId="5B483EF5" w14:textId="77777777" w:rsidR="00F364BF" w:rsidRPr="003F1722" w:rsidRDefault="00F364BF" w:rsidP="00F364BF">
      <w:pPr>
        <w:pStyle w:val="Heading3"/>
      </w:pPr>
      <w:r w:rsidRPr="003F1722">
        <w:lastRenderedPageBreak/>
        <w:t>[Box out] Rob’s story: “I’m not very confident in the NHS.” </w:t>
      </w:r>
    </w:p>
    <w:p w14:paraId="7DA41651"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Rob, 52, from Derby, has been waiting for an appointment with a consultant for over a year following his surgery to remove part of his bowel. In the meantime, he tried to book an appointment with his GP, but even this didn't prove easy. </w:t>
      </w:r>
    </w:p>
    <w:p w14:paraId="1AF90F0C" w14:textId="77777777" w:rsidR="00F364BF" w:rsidRPr="00914D6D" w:rsidRDefault="00F364BF" w:rsidP="00F364BF">
      <w:pPr>
        <w:spacing w:after="0"/>
        <w:rPr>
          <w:rFonts w:ascii="Poppins" w:eastAsia="Poppins" w:hAnsi="Poppins" w:cs="Poppins"/>
          <w:sz w:val="36"/>
          <w:szCs w:val="36"/>
        </w:rPr>
      </w:pPr>
    </w:p>
    <w:p w14:paraId="5FC30F4E"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As a result, Rob developed anxiety, worrying about his health.</w:t>
      </w: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592F1C45"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7F5C6359"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“Over a year after my surgery, I have yet to see a Gastro consultant to understand what this diagnosis means and what ongoing care is required. I have had multiple consultant appointments booked and then cancelled at the last minute by the hospital, often the day before,” he said.</w:t>
      </w:r>
    </w:p>
    <w:p w14:paraId="165C36D5"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6AB059A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“In every case a new appointment was not given – I was just told to wait to receive a letter with a new appointment. Those multiple cancellations made me</w:t>
      </w:r>
      <w:r w:rsidRPr="00914D6D">
        <w:rPr>
          <w:rFonts w:ascii="Times New Roman" w:eastAsia="Poppins" w:hAnsi="Times New Roman" w:cs="Times New Roman"/>
          <w:sz w:val="36"/>
          <w:szCs w:val="36"/>
        </w:rPr>
        <w:t> </w:t>
      </w:r>
      <w:r w:rsidRPr="00914D6D">
        <w:rPr>
          <w:rFonts w:ascii="Poppins" w:eastAsia="Poppins" w:hAnsi="Poppins" w:cs="Poppins"/>
          <w:sz w:val="36"/>
          <w:szCs w:val="36"/>
        </w:rPr>
        <w:t>incredibly anxious.”</w:t>
      </w:r>
    </w:p>
    <w:p w14:paraId="0A6B3D93"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4F25D9D6"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lastRenderedPageBreak/>
        <w:t>He added, “I’m not very confident in the NHS. Even getting an appointment at my GP surgery is a nightmare. You are forced to call at 8am but waiting time on the phone is usually around 20 minutes and often you are told that all the slots for the day have gone.”</w:t>
      </w:r>
    </w:p>
    <w:p w14:paraId="7A22D1BD" w14:textId="77777777" w:rsidR="00F364BF" w:rsidRPr="00053437" w:rsidRDefault="00F364BF" w:rsidP="00F364BF">
      <w:pPr>
        <w:spacing w:after="0"/>
        <w:rPr>
          <w:rFonts w:ascii="Poppins" w:eastAsia="Poppins" w:hAnsi="Poppins" w:cs="Poppins"/>
        </w:rPr>
      </w:pPr>
    </w:p>
    <w:p w14:paraId="24D52830" w14:textId="77777777" w:rsidR="00F364BF" w:rsidRDefault="00F364BF" w:rsidP="00F364BF">
      <w:pPr>
        <w:rPr>
          <w:rFonts w:ascii="Poppins" w:hAnsi="Poppins" w:cs="Poppins"/>
          <w:highlight w:val="yellow"/>
        </w:rPr>
      </w:pPr>
      <w:r>
        <w:rPr>
          <w:rFonts w:ascii="Poppins" w:hAnsi="Poppins" w:cs="Poppins"/>
          <w:highlight w:val="yellow"/>
        </w:rPr>
        <w:br w:type="page"/>
      </w:r>
    </w:p>
    <w:p w14:paraId="20737BE7" w14:textId="77777777" w:rsidR="00F364BF" w:rsidRPr="005E7CB7" w:rsidRDefault="00F364BF" w:rsidP="00F364BF">
      <w:pPr>
        <w:pStyle w:val="Heading1"/>
        <w:rPr>
          <w:rFonts w:cs="Poppins"/>
        </w:rPr>
      </w:pPr>
      <w:bookmarkStart w:id="9" w:name="_Toc153979667"/>
      <w:r w:rsidRPr="005E7CB7">
        <w:rPr>
          <w:rFonts w:cs="Poppins"/>
        </w:rPr>
        <w:lastRenderedPageBreak/>
        <w:t>Making a difference on the ground</w:t>
      </w:r>
      <w:bookmarkEnd w:id="9"/>
    </w:p>
    <w:p w14:paraId="096504D1"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Our work brings about real change at both a national and local level. Every year, our network of local Healthwatch reach out to their communities to listen to what people have to say. And the more people whose stories we hear, the more of a difference we can make.</w:t>
      </w:r>
    </w:p>
    <w:p w14:paraId="03768CBD" w14:textId="77777777" w:rsidR="00F364BF" w:rsidRPr="005E7CB7" w:rsidRDefault="00F364BF" w:rsidP="00F364BF">
      <w:pPr>
        <w:pStyle w:val="Heading2"/>
        <w:rPr>
          <w:rFonts w:cs="Poppins"/>
        </w:rPr>
      </w:pPr>
      <w:r w:rsidRPr="005E7CB7">
        <w:t xml:space="preserve">Getting more people to share their </w:t>
      </w:r>
      <w:proofErr w:type="gramStart"/>
      <w:r w:rsidRPr="005E7CB7">
        <w:t>experiences</w:t>
      </w:r>
      <w:proofErr w:type="gramEnd"/>
      <w:r w:rsidRPr="005E7CB7">
        <w:rPr>
          <w:rFonts w:eastAsia="Century Gothic" w:cs="Poppins"/>
          <w:color w:val="0E101A"/>
        </w:rPr>
        <w:t xml:space="preserve"> </w:t>
      </w:r>
    </w:p>
    <w:p w14:paraId="7601D4B9" w14:textId="77777777" w:rsidR="00F364BF" w:rsidRPr="005E7CB7" w:rsidRDefault="00F364BF" w:rsidP="00F364BF">
      <w:pPr>
        <w:spacing w:after="0"/>
        <w:rPr>
          <w:rFonts w:ascii="Poppins" w:hAnsi="Poppins" w:cs="Poppins"/>
        </w:rPr>
      </w:pPr>
    </w:p>
    <w:p w14:paraId="3F4AA189"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‘Because We All Care’ was our flagship campaign in 2022-2023.</w:t>
      </w:r>
    </w:p>
    <w:p w14:paraId="2D23E701" w14:textId="77777777" w:rsidR="00F364BF" w:rsidRPr="00914D6D" w:rsidRDefault="00F364BF" w:rsidP="00F364BF">
      <w:pPr>
        <w:spacing w:after="0"/>
        <w:rPr>
          <w:rFonts w:ascii="Poppins" w:hAnsi="Poppins" w:cs="Poppins"/>
          <w:sz w:val="36"/>
          <w:szCs w:val="36"/>
        </w:rPr>
      </w:pPr>
    </w:p>
    <w:p w14:paraId="5561C9DC"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Working with colleagues at the Care Quality Commission, we ran Because We All Care to make more people aware of why it’s important to give feedback about their experiences of using health and social care services.</w:t>
      </w:r>
    </w:p>
    <w:p w14:paraId="2389D51D"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 xml:space="preserve"> </w:t>
      </w:r>
    </w:p>
    <w:p w14:paraId="79C18B5B"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 xml:space="preserve">In October, Because We All Care reached out to people with long-term conditions, specifically looking at the barriers they faced getting specialist support via their GPs. </w:t>
      </w:r>
    </w:p>
    <w:p w14:paraId="110C0963" w14:textId="77777777" w:rsidR="00F364BF" w:rsidRPr="00914D6D" w:rsidRDefault="00F364BF" w:rsidP="00F364BF">
      <w:pPr>
        <w:spacing w:after="0"/>
        <w:rPr>
          <w:rFonts w:ascii="Poppins" w:hAnsi="Poppins" w:cs="Poppins"/>
          <w:sz w:val="36"/>
          <w:szCs w:val="36"/>
        </w:rPr>
      </w:pPr>
    </w:p>
    <w:p w14:paraId="15D0E107"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We surveyed 1,000 people with chronic and long-term conditions about their experiences using health and social care services</w:t>
      </w:r>
      <w:r w:rsidRPr="00914D6D">
        <w:rPr>
          <w:rStyle w:val="EndnoteReference"/>
          <w:rFonts w:ascii="Poppins" w:eastAsia="Century Gothic" w:hAnsi="Poppins" w:cs="Poppins"/>
          <w:color w:val="0E101A"/>
          <w:sz w:val="36"/>
          <w:szCs w:val="36"/>
        </w:rPr>
        <w:endnoteReference w:id="37"/>
      </w:r>
      <w:r w:rsidRPr="00914D6D">
        <w:rPr>
          <w:rFonts w:ascii="Poppins" w:eastAsia="Century Gothic" w:hAnsi="Poppins" w:cs="Poppins"/>
          <w:color w:val="0E101A"/>
          <w:sz w:val="36"/>
          <w:szCs w:val="36"/>
        </w:rPr>
        <w:t xml:space="preserve">. </w:t>
      </w:r>
    </w:p>
    <w:p w14:paraId="095576A7" w14:textId="77777777" w:rsidR="00F364BF" w:rsidRPr="00914D6D" w:rsidRDefault="00F364BF" w:rsidP="00F364BF">
      <w:pPr>
        <w:spacing w:after="0"/>
        <w:rPr>
          <w:rFonts w:ascii="Poppins" w:hAnsi="Poppins" w:cs="Poppins"/>
          <w:sz w:val="36"/>
          <w:szCs w:val="36"/>
        </w:rPr>
      </w:pPr>
    </w:p>
    <w:p w14:paraId="2EB5A57B"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Our analysis of these responses found that although seven in ten people with a long-term condition would be willing to give feedback to help improve services, more than half had yet to be asked to share their experiences.</w:t>
      </w:r>
    </w:p>
    <w:p w14:paraId="099A3E19" w14:textId="77777777" w:rsidR="00F364BF" w:rsidRPr="00914D6D" w:rsidRDefault="00F364BF" w:rsidP="00F364BF">
      <w:pPr>
        <w:spacing w:after="0"/>
        <w:rPr>
          <w:rFonts w:ascii="Poppins" w:hAnsi="Poppins" w:cs="Poppins"/>
          <w:sz w:val="36"/>
          <w:szCs w:val="36"/>
        </w:rPr>
      </w:pPr>
    </w:p>
    <w:p w14:paraId="7D4CF376" w14:textId="77777777" w:rsidR="00F364BF" w:rsidRPr="00914D6D" w:rsidRDefault="00F364BF" w:rsidP="00F364BF">
      <w:pPr>
        <w:spacing w:after="0"/>
        <w:rPr>
          <w:rFonts w:ascii="Poppins" w:eastAsia="Century Gothic" w:hAnsi="Poppins" w:cs="Poppins"/>
          <w:color w:val="0E101A"/>
          <w:sz w:val="36"/>
          <w:szCs w:val="36"/>
        </w:rPr>
      </w:pPr>
      <w:r w:rsidRPr="00914D6D">
        <w:rPr>
          <w:rFonts w:ascii="Poppins" w:eastAsia="Century Gothic" w:hAnsi="Poppins" w:cs="Poppins"/>
          <w:color w:val="0E101A"/>
          <w:sz w:val="36"/>
          <w:szCs w:val="36"/>
        </w:rPr>
        <w:t>Heading into winter, the busiest time of the year for health services, these findings helped us to reinforce to NHS leaders why more people must feel empowered to share their experiences. Listening to people’s experiences, good or bad, helps make services more effective.</w:t>
      </w:r>
    </w:p>
    <w:p w14:paraId="0C24E06B" w14:textId="77777777" w:rsidR="00F364BF" w:rsidRDefault="00F364BF" w:rsidP="00F364BF">
      <w:pPr>
        <w:spacing w:after="0"/>
        <w:rPr>
          <w:rFonts w:ascii="Poppins" w:eastAsia="Century Gothic" w:hAnsi="Poppins" w:cs="Poppins"/>
          <w:color w:val="0E101A"/>
        </w:rPr>
      </w:pPr>
    </w:p>
    <w:p w14:paraId="7DC227BC" w14:textId="5BBDE612" w:rsidR="00F364BF" w:rsidRDefault="00F364BF" w:rsidP="00F364BF">
      <w:pPr>
        <w:pStyle w:val="Heading3"/>
      </w:pPr>
      <w:r>
        <w:t>Across the nation</w:t>
      </w:r>
    </w:p>
    <w:p w14:paraId="1C7B405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Leeds City Council is transforming home care services across the city thanks to extensive work by Healthwatch Leeds. </w:t>
      </w:r>
    </w:p>
    <w:p w14:paraId="3F60634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When the Council commissioned Healthwatch Leeds to run three annual surveys on home care, </w:t>
      </w:r>
      <w:r w:rsidRPr="00914D6D">
        <w:rPr>
          <w:rFonts w:ascii="Poppins" w:hAnsi="Poppins" w:cs="Poppins"/>
          <w:sz w:val="36"/>
          <w:szCs w:val="36"/>
        </w:rPr>
        <w:lastRenderedPageBreak/>
        <w:t>the issues local people shared were a key factor in the introduction of the city’s Community Health and Wellbeing Service.</w:t>
      </w:r>
    </w:p>
    <w:p w14:paraId="6FCDAFE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To help build a service that would truly address the needs of those using it, Healthwatch Leeds set up a panel of 21 people who have experience of home care services. The panel’s feedback fed into the service the whole way through its development</w:t>
      </w:r>
      <w:r w:rsidRPr="00914D6D">
        <w:rPr>
          <w:rStyle w:val="EndnoteReference"/>
          <w:rFonts w:ascii="Poppins" w:hAnsi="Poppins" w:cs="Poppins"/>
          <w:sz w:val="36"/>
          <w:szCs w:val="36"/>
        </w:rPr>
        <w:endnoteReference w:id="38"/>
      </w:r>
      <w:r w:rsidRPr="00914D6D">
        <w:rPr>
          <w:rFonts w:ascii="Poppins" w:hAnsi="Poppins" w:cs="Poppins"/>
          <w:sz w:val="36"/>
          <w:szCs w:val="36"/>
        </w:rPr>
        <w:t>.</w:t>
      </w:r>
    </w:p>
    <w:p w14:paraId="40E1F63A"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As a result, the service will:</w:t>
      </w:r>
    </w:p>
    <w:p w14:paraId="37AFE9A9"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Offer a more flexible model based on personalised care.</w:t>
      </w:r>
    </w:p>
    <w:p w14:paraId="72A3C305"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Streamline and localise services, recruiting local people with local knowledge.</w:t>
      </w:r>
    </w:p>
    <w:p w14:paraId="0F7D93BA"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Improve retention and continuity of care through better pay and working conditions for employees.</w:t>
      </w:r>
    </w:p>
    <w:p w14:paraId="5F98F240"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Require staff to go through cultural competency training.</w:t>
      </w:r>
    </w:p>
    <w:p w14:paraId="09927D7C"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Build a requirement to regularly assess levels of user satisfaction into contracts.</w:t>
      </w:r>
    </w:p>
    <w:p w14:paraId="53E4B7AA"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Incorporate lived experience into its compulsory training programme for staff.</w:t>
      </w:r>
    </w:p>
    <w:p w14:paraId="0866E8C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And perhaps most key, the new Community Health and Wellbeing Service has among its service objectives: “Ensure the voice of the citizen is central to the design and development of the service.”</w:t>
      </w:r>
    </w:p>
    <w:p w14:paraId="6EFBC81E"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This piece of work is testament to the value of listening. It’s created a social care service that puts people at its heart, and that is committed to continuing to do so. </w:t>
      </w:r>
    </w:p>
    <w:p w14:paraId="4C3913D8"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If more services, with Healthwatch’s support, make this same commitment, what might we achieve together?</w:t>
      </w:r>
    </w:p>
    <w:p w14:paraId="44BB2381" w14:textId="77777777" w:rsidR="00F364BF" w:rsidRDefault="00F364BF" w:rsidP="00F364BF">
      <w:pPr>
        <w:spacing w:after="0"/>
        <w:rPr>
          <w:rFonts w:ascii="Poppins" w:eastAsia="Century Gothic" w:hAnsi="Poppins" w:cs="Poppins"/>
          <w:color w:val="0E101A"/>
        </w:rPr>
      </w:pPr>
    </w:p>
    <w:p w14:paraId="5A4DE421" w14:textId="77777777" w:rsidR="00F364BF" w:rsidRDefault="00F364BF" w:rsidP="00F364BF">
      <w:pPr>
        <w:rPr>
          <w:rFonts w:ascii="Poppins" w:hAnsi="Poppins" w:cs="Poppins"/>
        </w:rPr>
      </w:pPr>
      <w:r>
        <w:rPr>
          <w:rFonts w:ascii="Poppins" w:hAnsi="Poppins" w:cs="Poppins"/>
        </w:rPr>
        <w:br w:type="page"/>
      </w:r>
    </w:p>
    <w:p w14:paraId="79359EC6" w14:textId="77777777" w:rsidR="00F364BF" w:rsidRPr="005E7CB7" w:rsidRDefault="00F364BF" w:rsidP="00F364BF">
      <w:pPr>
        <w:pStyle w:val="Heading1"/>
        <w:rPr>
          <w:rFonts w:cs="Poppins"/>
        </w:rPr>
      </w:pPr>
      <w:bookmarkStart w:id="10" w:name="_Toc153979668"/>
      <w:r w:rsidRPr="005E7CB7">
        <w:rPr>
          <w:rFonts w:cs="Poppins"/>
        </w:rPr>
        <w:lastRenderedPageBreak/>
        <w:t>Looking ahead</w:t>
      </w:r>
      <w:bookmarkEnd w:id="10"/>
    </w:p>
    <w:p w14:paraId="19191B80" w14:textId="77777777" w:rsidR="00F364BF" w:rsidRPr="00914D6D" w:rsidRDefault="00F364BF" w:rsidP="00F364BF">
      <w:pPr>
        <w:pStyle w:val="Subtitle"/>
        <w:rPr>
          <w:rFonts w:ascii="Poppins" w:hAnsi="Poppins" w:cs="Poppins"/>
          <w:sz w:val="36"/>
          <w:szCs w:val="36"/>
        </w:rPr>
      </w:pPr>
      <w:r w:rsidRPr="00914D6D">
        <w:rPr>
          <w:rFonts w:ascii="Poppins" w:hAnsi="Poppins" w:cs="Poppins"/>
          <w:sz w:val="36"/>
          <w:szCs w:val="36"/>
        </w:rPr>
        <w:t>Louise Ansari, Chief Executive</w:t>
      </w:r>
    </w:p>
    <w:p w14:paraId="7340C3DB"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Though many people tell us about the high-quality health and social care they’ve received, the NHS and social care system faces serious problems. </w:t>
      </w:r>
    </w:p>
    <w:p w14:paraId="16A697E8"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101E4FC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Waiting times for care are at a record high. The NHS has faced over a year of industrial action. Staff shortages affect every part of the system. Health inequalities are getting worse. And the demand for care – and the rising cost of providing it – shows no sign of slowing.</w:t>
      </w:r>
    </w:p>
    <w:p w14:paraId="75E6B352"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2E7A3592"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What will help NHS and social care services overcome these challenges and deliver safe, high-quality, timely care to everyone? </w:t>
      </w:r>
    </w:p>
    <w:p w14:paraId="2165E15B"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5C832631"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More staff and extra resources are, of course, part of the answer. But so is putting greater emphasis on the wants and needs of patients. Put simply, the NHS needs to listen more to those it serves. </w:t>
      </w:r>
    </w:p>
    <w:p w14:paraId="2E5D003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0DF0737"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 xml:space="preserve">Why? Because listening is the key to unlocking safer and better care. Repeated investigations </w:t>
      </w:r>
      <w:r w:rsidRPr="00914D6D">
        <w:rPr>
          <w:rFonts w:ascii="Poppins" w:hAnsi="Poppins" w:cs="Poppins"/>
          <w:color w:val="0E101A"/>
          <w:sz w:val="36"/>
          <w:szCs w:val="36"/>
        </w:rPr>
        <w:lastRenderedPageBreak/>
        <w:t xml:space="preserve">into NHS scandals have shown that failing to heed patients’ concerns can have catastrophic consequences. </w:t>
      </w:r>
    </w:p>
    <w:p w14:paraId="4724A7C4"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444DB6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But the benefits of listening go wider than just providing an early warning system to services. </w:t>
      </w:r>
    </w:p>
    <w:p w14:paraId="40A2BA8A"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3DDB2716"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Understanding how care works from the patient's perspective also gives NHS managers and clinicians the whole picture. This critical insight helps find new ways to improve care, avoid costly mistakes, and adapt to changing trends and populations.  </w:t>
      </w:r>
    </w:p>
    <w:p w14:paraId="1B774080"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8F2293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Helping the NHS to unlock the power of people’s views and experiences, especially those facing the most serious health inequalities, lies at the heart of our strategy and future work to deliver it.</w:t>
      </w:r>
    </w:p>
    <w:p w14:paraId="0D2518F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33AEB8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Over the next year, we will:</w:t>
      </w:r>
    </w:p>
    <w:p w14:paraId="666B9926"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t>Keep reaching out to every part of society, especially people in the most deprived areas, so those in power hear their views and experiences.  </w:t>
      </w:r>
    </w:p>
    <w:p w14:paraId="48DF3C97"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lastRenderedPageBreak/>
        <w:t xml:space="preserve">Focus on how we can improve the issues that concern the public most, like GP access, waiting times, women's </w:t>
      </w:r>
      <w:proofErr w:type="gramStart"/>
      <w:r w:rsidRPr="00914D6D">
        <w:rPr>
          <w:rFonts w:ascii="Poppins" w:hAnsi="Poppins" w:cs="Poppins"/>
          <w:color w:val="0E101A"/>
          <w:sz w:val="36"/>
          <w:szCs w:val="36"/>
        </w:rPr>
        <w:t>health</w:t>
      </w:r>
      <w:proofErr w:type="gramEnd"/>
      <w:r w:rsidRPr="00914D6D">
        <w:rPr>
          <w:rFonts w:ascii="Poppins" w:hAnsi="Poppins" w:cs="Poppins"/>
          <w:color w:val="0E101A"/>
          <w:sz w:val="36"/>
          <w:szCs w:val="36"/>
        </w:rPr>
        <w:t xml:space="preserve"> and social care. </w:t>
      </w:r>
    </w:p>
    <w:p w14:paraId="37245B60" w14:textId="77777777" w:rsidR="00F364BF" w:rsidRPr="00914D6D" w:rsidRDefault="00F364BF" w:rsidP="00B645FA">
      <w:pPr>
        <w:numPr>
          <w:ilvl w:val="0"/>
          <w:numId w:val="22"/>
        </w:numPr>
        <w:spacing w:after="0" w:line="240" w:lineRule="auto"/>
        <w:rPr>
          <w:rFonts w:ascii="Poppins" w:hAnsi="Poppins" w:cs="Poppins"/>
          <w:sz w:val="36"/>
          <w:szCs w:val="36"/>
        </w:rPr>
      </w:pPr>
      <w:r w:rsidRPr="00914D6D">
        <w:rPr>
          <w:rFonts w:ascii="Poppins" w:hAnsi="Poppins" w:cs="Poppins"/>
          <w:sz w:val="36"/>
          <w:szCs w:val="36"/>
        </w:rPr>
        <w:t xml:space="preserve">Use our evidence to set out a vision </w:t>
      </w:r>
      <w:r w:rsidRPr="00914D6D">
        <w:rPr>
          <w:rFonts w:ascii="Poppins" w:hAnsi="Poppins" w:cs="Poppins"/>
          <w:sz w:val="36"/>
          <w:szCs w:val="36"/>
          <w:shd w:val="clear" w:color="auto" w:fill="FFFFFF"/>
        </w:rPr>
        <w:t>for what health and care services could look like for patients by 2030 with the right interventions.</w:t>
      </w:r>
    </w:p>
    <w:p w14:paraId="08D248A5"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t>Work with partners to help develop an NHS culture where, at every level, staff strive to listen to and learn from patients to make care safer and better.  </w:t>
      </w:r>
    </w:p>
    <w:p w14:paraId="0639A275"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C1A250A"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Since Healthwatch launched over ten years ago, demand for our support from professionals and the public has risen. But our funding has done the opposite. Today, local Healthwatch receives just 49% of the budget the Government allocated in 2013. </w:t>
      </w:r>
    </w:p>
    <w:p w14:paraId="420BD5D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5B18420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So to make the greatest difference and support local Healthwatch to do the same locally, we must look at how we can be better resourced. </w:t>
      </w:r>
    </w:p>
    <w:p w14:paraId="4CAA9A21"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7E7C0A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 xml:space="preserve">As this report highlights, the value of listening to people across England is tremendous. But without </w:t>
      </w:r>
      <w:r w:rsidRPr="00914D6D">
        <w:rPr>
          <w:rFonts w:ascii="Poppins" w:hAnsi="Poppins" w:cs="Poppins"/>
          <w:color w:val="0E101A"/>
          <w:sz w:val="36"/>
          <w:szCs w:val="36"/>
        </w:rPr>
        <w:lastRenderedPageBreak/>
        <w:t>sustainable funding for local Healthwatch, there is a real risk to the long-term viability of our services. This would mean local people would be unable to access our advice or raise their care concerns. </w:t>
      </w:r>
    </w:p>
    <w:p w14:paraId="20D77AC6"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058DD42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To help avoid this, we will work with the Government nationally and locally to find a better way to fund work that puts the voice of patients at the heart of care. </w:t>
      </w:r>
    </w:p>
    <w:p w14:paraId="2D11787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12468CC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Even with limited resources, the Healthwatch network has shown what happens when people speak up about their care, and services listen. Just think how much more we could do if we had the resources to match our staff and volunteers’ skills, passion, and dedication. </w:t>
      </w:r>
    </w:p>
    <w:p w14:paraId="379450B7" w14:textId="77777777" w:rsidR="00F364BF" w:rsidRPr="00C90305" w:rsidRDefault="00F364BF" w:rsidP="00F364BF">
      <w:pPr>
        <w:rPr>
          <w:rFonts w:ascii="Poppins" w:hAnsi="Poppins" w:cs="Poppins"/>
        </w:rPr>
      </w:pPr>
      <w:r w:rsidRPr="00C90305">
        <w:rPr>
          <w:rFonts w:ascii="Poppins" w:hAnsi="Poppins" w:cs="Poppins"/>
        </w:rPr>
        <w:br w:type="page"/>
      </w:r>
    </w:p>
    <w:p w14:paraId="4FE957D1" w14:textId="77777777" w:rsidR="00F364BF" w:rsidRPr="005E7CB7" w:rsidRDefault="00F364BF" w:rsidP="00F364BF">
      <w:pPr>
        <w:pStyle w:val="Heading1"/>
        <w:rPr>
          <w:rFonts w:cs="Poppins"/>
        </w:rPr>
      </w:pPr>
      <w:bookmarkStart w:id="11" w:name="_Toc153979669"/>
      <w:r w:rsidRPr="005E7CB7">
        <w:rPr>
          <w:rFonts w:cs="Poppins"/>
        </w:rPr>
        <w:lastRenderedPageBreak/>
        <w:t>Our resources</w:t>
      </w:r>
      <w:bookmarkEnd w:id="11"/>
    </w:p>
    <w:p w14:paraId="45DAD6E0" w14:textId="77777777" w:rsidR="00F364BF" w:rsidRPr="005E7CB7" w:rsidRDefault="00F364BF" w:rsidP="00F364BF">
      <w:pPr>
        <w:rPr>
          <w:rFonts w:ascii="Poppins" w:hAnsi="Poppins" w:cs="Poppins"/>
        </w:rPr>
      </w:pPr>
    </w:p>
    <w:p w14:paraId="77722311" w14:textId="77777777" w:rsidR="00F364BF" w:rsidRPr="005E7CB7" w:rsidRDefault="00F364BF" w:rsidP="00F364BF">
      <w:pPr>
        <w:pStyle w:val="Heading2"/>
        <w:rPr>
          <w:rFonts w:cs="Poppins"/>
        </w:rPr>
      </w:pPr>
      <w:r w:rsidRPr="005E7CB7">
        <w:rPr>
          <w:rFonts w:cs="Poppins"/>
        </w:rPr>
        <w:t xml:space="preserve">The fundings we get nationally and </w:t>
      </w:r>
      <w:proofErr w:type="gramStart"/>
      <w:r w:rsidRPr="005E7CB7">
        <w:rPr>
          <w:rFonts w:cs="Poppins"/>
        </w:rPr>
        <w:t>locally</w:t>
      </w:r>
      <w:proofErr w:type="gramEnd"/>
    </w:p>
    <w:p w14:paraId="70B83F41"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Healthwatch England is funded by the Department of Health and Social Care. We also receive additional funding from NHS England to support specific public engagement projects. </w:t>
      </w:r>
    </w:p>
    <w:p w14:paraId="675F990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Our strategy commits us to using our resources wisely to help achieve the greatest impact. </w:t>
      </w:r>
    </w:p>
    <w:p w14:paraId="597E511F"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At the end of our finance year for 2022-23, we spent 100% of our budget, with a small underspend of £5,747. Our total spend was £3,234,000, comprising £2,100,000 spent on pay, £822,000 on non-pay, and £253,000 on internal recharges.</w:t>
      </w:r>
    </w:p>
    <w:p w14:paraId="5DFAF936" w14:textId="77777777" w:rsidR="00F364BF" w:rsidRPr="005E7CB7" w:rsidRDefault="00F364BF" w:rsidP="00F364BF">
      <w:pPr>
        <w:pStyle w:val="Heading3"/>
        <w:rPr>
          <w:rFonts w:cs="Poppins"/>
        </w:rPr>
      </w:pPr>
      <w:r w:rsidRPr="005E7CB7">
        <w:rPr>
          <w:rFonts w:cs="Poppins"/>
        </w:rPr>
        <w:t>Our income and expenditure</w:t>
      </w:r>
    </w:p>
    <w:tbl>
      <w:tblPr>
        <w:tblStyle w:val="TableGrid"/>
        <w:tblW w:w="0" w:type="auto"/>
        <w:tblLook w:val="04A0" w:firstRow="1" w:lastRow="0" w:firstColumn="1" w:lastColumn="0" w:noHBand="0" w:noVBand="1"/>
      </w:tblPr>
      <w:tblGrid>
        <w:gridCol w:w="4473"/>
        <w:gridCol w:w="4543"/>
      </w:tblGrid>
      <w:tr w:rsidR="00F364BF" w:rsidRPr="005E7CB7" w14:paraId="4720FB98" w14:textId="77777777" w:rsidTr="00E51422">
        <w:tc>
          <w:tcPr>
            <w:tcW w:w="5228" w:type="dxa"/>
          </w:tcPr>
          <w:p w14:paraId="00377C7D"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Income</w:t>
            </w:r>
          </w:p>
        </w:tc>
        <w:tc>
          <w:tcPr>
            <w:tcW w:w="5228" w:type="dxa"/>
          </w:tcPr>
          <w:p w14:paraId="6BAF822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Expenditure</w:t>
            </w:r>
          </w:p>
        </w:tc>
      </w:tr>
      <w:tr w:rsidR="00F364BF" w:rsidRPr="005E7CB7" w14:paraId="60F066B6" w14:textId="77777777" w:rsidTr="00E51422">
        <w:tc>
          <w:tcPr>
            <w:tcW w:w="5228" w:type="dxa"/>
          </w:tcPr>
          <w:p w14:paraId="5760CDF5"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Annual grant from Government £3,208,000</w:t>
            </w:r>
          </w:p>
        </w:tc>
        <w:tc>
          <w:tcPr>
            <w:tcW w:w="5228" w:type="dxa"/>
          </w:tcPr>
          <w:p w14:paraId="37CA24BE"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Expenditure on pay £2,158,275</w:t>
            </w:r>
          </w:p>
        </w:tc>
      </w:tr>
      <w:tr w:rsidR="00F364BF" w:rsidRPr="005E7CB7" w14:paraId="28CA4584" w14:textId="77777777" w:rsidTr="00E51422">
        <w:tc>
          <w:tcPr>
            <w:tcW w:w="5228" w:type="dxa"/>
          </w:tcPr>
          <w:p w14:paraId="01A13E38"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Additional income £31,758</w:t>
            </w:r>
          </w:p>
        </w:tc>
        <w:tc>
          <w:tcPr>
            <w:tcW w:w="5228" w:type="dxa"/>
          </w:tcPr>
          <w:p w14:paraId="21DCA59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Non-pay expenditure £822,186</w:t>
            </w:r>
          </w:p>
        </w:tc>
      </w:tr>
      <w:tr w:rsidR="00F364BF" w:rsidRPr="005E7CB7" w14:paraId="2CC0A1C6" w14:textId="77777777" w:rsidTr="00E51422">
        <w:tc>
          <w:tcPr>
            <w:tcW w:w="5228" w:type="dxa"/>
          </w:tcPr>
          <w:p w14:paraId="72D990E2" w14:textId="77777777" w:rsidR="00F364BF" w:rsidRPr="00914D6D" w:rsidRDefault="00F364BF" w:rsidP="00E51422">
            <w:pPr>
              <w:rPr>
                <w:rFonts w:ascii="Poppins" w:hAnsi="Poppins" w:cs="Poppins"/>
                <w:sz w:val="36"/>
                <w:szCs w:val="36"/>
              </w:rPr>
            </w:pPr>
          </w:p>
        </w:tc>
        <w:tc>
          <w:tcPr>
            <w:tcW w:w="5228" w:type="dxa"/>
          </w:tcPr>
          <w:p w14:paraId="1F9831F1"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Office and management fee £253,550</w:t>
            </w:r>
          </w:p>
        </w:tc>
      </w:tr>
      <w:tr w:rsidR="00F364BF" w:rsidRPr="005E7CB7" w14:paraId="6A1273F3" w14:textId="77777777" w:rsidTr="00E51422">
        <w:tc>
          <w:tcPr>
            <w:tcW w:w="5228" w:type="dxa"/>
          </w:tcPr>
          <w:p w14:paraId="750AFDBF"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Total income £3,239,758</w:t>
            </w:r>
          </w:p>
        </w:tc>
        <w:tc>
          <w:tcPr>
            <w:tcW w:w="5228" w:type="dxa"/>
          </w:tcPr>
          <w:p w14:paraId="41B579E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Total expenditure £3,234,011</w:t>
            </w:r>
          </w:p>
        </w:tc>
      </w:tr>
    </w:tbl>
    <w:p w14:paraId="60F713BB" w14:textId="77777777" w:rsidR="00F364BF" w:rsidRPr="00043BD1" w:rsidRDefault="00F364BF" w:rsidP="00F364BF"/>
    <w:p w14:paraId="01BCE0B4" w14:textId="77777777" w:rsidR="00F364BF" w:rsidRPr="005E7CB7" w:rsidRDefault="00F364BF" w:rsidP="00F364BF">
      <w:pPr>
        <w:pStyle w:val="Heading2"/>
        <w:rPr>
          <w:rFonts w:cs="Poppins"/>
        </w:rPr>
      </w:pPr>
      <w:r w:rsidRPr="005E7CB7">
        <w:rPr>
          <w:rFonts w:cs="Poppins"/>
        </w:rPr>
        <w:t>In focus: The resources of local Healthwatch services</w:t>
      </w:r>
    </w:p>
    <w:p w14:paraId="4604FED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Local Healthwatch across the country are independently funded by councils and supported by staff and volunteers. </w:t>
      </w:r>
    </w:p>
    <w:p w14:paraId="48B1EA8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help them with training, advice and support and are committed to building a sustainable and high-performing network of local Healthwatch services. </w:t>
      </w:r>
    </w:p>
    <w:p w14:paraId="6C7E4AA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153 Healthwatch in England received £25.3 million from local authorities to carry out their statutory activities in 2022-2023. Healthwatch England also supports local Healthwatch and other organisations by funding specific projects to involve people in health and social care.</w:t>
      </w:r>
    </w:p>
    <w:p w14:paraId="4401CE51" w14:textId="77777777" w:rsidR="00F364BF" w:rsidRPr="00914D6D" w:rsidRDefault="00F364BF" w:rsidP="00F364BF">
      <w:pPr>
        <w:pStyle w:val="Heading3"/>
        <w:rPr>
          <w:rFonts w:cs="Poppins"/>
          <w:szCs w:val="36"/>
        </w:rPr>
      </w:pPr>
      <w:r w:rsidRPr="00914D6D">
        <w:rPr>
          <w:rFonts w:cs="Poppins"/>
          <w:szCs w:val="36"/>
        </w:rPr>
        <w:lastRenderedPageBreak/>
        <w:t xml:space="preserve">Funding specific local Healthwatch projects </w:t>
      </w:r>
    </w:p>
    <w:p w14:paraId="1454CC6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provided over £157,500 in funding the involvement of local people in health and care services in 2022-23.</w:t>
      </w:r>
    </w:p>
    <w:p w14:paraId="14313547" w14:textId="77777777" w:rsidR="00F364BF" w:rsidRPr="00914D6D" w:rsidRDefault="00F364BF" w:rsidP="00F364BF">
      <w:pPr>
        <w:pStyle w:val="Heading3"/>
        <w:rPr>
          <w:rFonts w:cs="Poppins"/>
          <w:szCs w:val="36"/>
        </w:rPr>
      </w:pPr>
      <w:r w:rsidRPr="00914D6D">
        <w:rPr>
          <w:rFonts w:cs="Poppins"/>
          <w:szCs w:val="36"/>
        </w:rPr>
        <w:t>Local Healthwatch funding over time</w:t>
      </w:r>
    </w:p>
    <w:p w14:paraId="3ED59353" w14:textId="4890756E" w:rsidR="00F364BF" w:rsidRPr="00914D6D" w:rsidRDefault="00F364BF" w:rsidP="00F364BF">
      <w:pPr>
        <w:rPr>
          <w:rFonts w:ascii="Poppins" w:hAnsi="Poppins" w:cs="Poppins"/>
          <w:sz w:val="36"/>
          <w:szCs w:val="36"/>
        </w:rPr>
      </w:pPr>
    </w:p>
    <w:tbl>
      <w:tblPr>
        <w:tblStyle w:val="TableGrid"/>
        <w:tblW w:w="0" w:type="auto"/>
        <w:tblLook w:val="04A0" w:firstRow="1" w:lastRow="0" w:firstColumn="1" w:lastColumn="0" w:noHBand="0" w:noVBand="1"/>
      </w:tblPr>
      <w:tblGrid>
        <w:gridCol w:w="1924"/>
        <w:gridCol w:w="7092"/>
      </w:tblGrid>
      <w:tr w:rsidR="00F364BF" w:rsidRPr="00914D6D" w14:paraId="52816F90" w14:textId="77777777" w:rsidTr="00E51422">
        <w:tc>
          <w:tcPr>
            <w:tcW w:w="1555" w:type="dxa"/>
          </w:tcPr>
          <w:p w14:paraId="2281A94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Financial year</w:t>
            </w:r>
          </w:p>
        </w:tc>
        <w:tc>
          <w:tcPr>
            <w:tcW w:w="8901" w:type="dxa"/>
          </w:tcPr>
          <w:p w14:paraId="6347BF44"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Funding from local Government reported by local Healthwatch</w:t>
            </w:r>
          </w:p>
        </w:tc>
      </w:tr>
      <w:tr w:rsidR="00F364BF" w:rsidRPr="00914D6D" w14:paraId="36E66CCA" w14:textId="77777777" w:rsidTr="00E51422">
        <w:tc>
          <w:tcPr>
            <w:tcW w:w="1555" w:type="dxa"/>
          </w:tcPr>
          <w:p w14:paraId="4AA1DBA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2016-17</w:t>
            </w:r>
          </w:p>
        </w:tc>
        <w:tc>
          <w:tcPr>
            <w:tcW w:w="8901" w:type="dxa"/>
          </w:tcPr>
          <w:p w14:paraId="3E75590F"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£29,423,000</w:t>
            </w:r>
          </w:p>
        </w:tc>
      </w:tr>
      <w:tr w:rsidR="00F364BF" w:rsidRPr="00914D6D" w14:paraId="0BDEEEFE" w14:textId="77777777" w:rsidTr="00E51422">
        <w:tc>
          <w:tcPr>
            <w:tcW w:w="1555" w:type="dxa"/>
          </w:tcPr>
          <w:p w14:paraId="40E86124"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2017-18</w:t>
            </w:r>
          </w:p>
        </w:tc>
        <w:tc>
          <w:tcPr>
            <w:tcW w:w="8901" w:type="dxa"/>
          </w:tcPr>
          <w:p w14:paraId="2DE3812A"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£27,230,000</w:t>
            </w:r>
          </w:p>
        </w:tc>
      </w:tr>
      <w:tr w:rsidR="00F364BF" w:rsidRPr="00914D6D" w14:paraId="68C2EA62" w14:textId="77777777" w:rsidTr="00E51422">
        <w:tc>
          <w:tcPr>
            <w:tcW w:w="1555" w:type="dxa"/>
          </w:tcPr>
          <w:p w14:paraId="02834BBC"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2018-19</w:t>
            </w:r>
          </w:p>
        </w:tc>
        <w:tc>
          <w:tcPr>
            <w:tcW w:w="8901" w:type="dxa"/>
          </w:tcPr>
          <w:p w14:paraId="01FD2D63"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£26,067,000</w:t>
            </w:r>
          </w:p>
        </w:tc>
      </w:tr>
      <w:tr w:rsidR="00F364BF" w:rsidRPr="00914D6D" w14:paraId="272C3124" w14:textId="77777777" w:rsidTr="00E51422">
        <w:tc>
          <w:tcPr>
            <w:tcW w:w="1555" w:type="dxa"/>
          </w:tcPr>
          <w:p w14:paraId="18A6A404"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2019-20</w:t>
            </w:r>
          </w:p>
        </w:tc>
        <w:tc>
          <w:tcPr>
            <w:tcW w:w="8901" w:type="dxa"/>
          </w:tcPr>
          <w:p w14:paraId="4BEEE74C"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£25,536,000</w:t>
            </w:r>
          </w:p>
        </w:tc>
      </w:tr>
      <w:tr w:rsidR="00F364BF" w:rsidRPr="00914D6D" w14:paraId="5301355E" w14:textId="77777777" w:rsidTr="00E51422">
        <w:tc>
          <w:tcPr>
            <w:tcW w:w="1555" w:type="dxa"/>
          </w:tcPr>
          <w:p w14:paraId="65660672"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2020-21</w:t>
            </w:r>
          </w:p>
        </w:tc>
        <w:tc>
          <w:tcPr>
            <w:tcW w:w="8901" w:type="dxa"/>
          </w:tcPr>
          <w:p w14:paraId="1612317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£25,220,000</w:t>
            </w:r>
          </w:p>
        </w:tc>
      </w:tr>
      <w:tr w:rsidR="00F364BF" w:rsidRPr="00914D6D" w14:paraId="4D267D8B" w14:textId="77777777" w:rsidTr="00E51422">
        <w:tc>
          <w:tcPr>
            <w:tcW w:w="1555" w:type="dxa"/>
          </w:tcPr>
          <w:p w14:paraId="70693063"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2021-22</w:t>
            </w:r>
          </w:p>
        </w:tc>
        <w:tc>
          <w:tcPr>
            <w:tcW w:w="8901" w:type="dxa"/>
          </w:tcPr>
          <w:p w14:paraId="0E722C9F" w14:textId="77777777" w:rsidR="00F364BF" w:rsidRPr="00914D6D" w:rsidRDefault="00F364BF" w:rsidP="00E51422">
            <w:pPr>
              <w:rPr>
                <w:rFonts w:ascii="Poppins" w:hAnsi="Poppins" w:cs="Poppins"/>
                <w:sz w:val="36"/>
                <w:szCs w:val="36"/>
              </w:rPr>
            </w:pPr>
            <w:r w:rsidRPr="00914D6D">
              <w:rPr>
                <w:rFonts w:ascii="Poppins" w:hAnsi="Poppins" w:cs="Poppins"/>
                <w:color w:val="000000"/>
                <w:kern w:val="0"/>
                <w:sz w:val="36"/>
                <w:szCs w:val="36"/>
              </w:rPr>
              <w:t>£25,273,000</w:t>
            </w:r>
          </w:p>
        </w:tc>
      </w:tr>
      <w:tr w:rsidR="00F364BF" w:rsidRPr="00914D6D" w14:paraId="7B14A461" w14:textId="77777777" w:rsidTr="00E51422">
        <w:tc>
          <w:tcPr>
            <w:tcW w:w="1555" w:type="dxa"/>
          </w:tcPr>
          <w:p w14:paraId="58AB16A9"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2022-23</w:t>
            </w:r>
          </w:p>
        </w:tc>
        <w:tc>
          <w:tcPr>
            <w:tcW w:w="8901" w:type="dxa"/>
          </w:tcPr>
          <w:p w14:paraId="36913114" w14:textId="77777777" w:rsidR="00F364BF" w:rsidRPr="00914D6D" w:rsidRDefault="00F364BF" w:rsidP="00E51422">
            <w:pPr>
              <w:rPr>
                <w:rFonts w:ascii="Poppins" w:hAnsi="Poppins" w:cs="Poppins"/>
                <w:sz w:val="36"/>
                <w:szCs w:val="36"/>
              </w:rPr>
            </w:pPr>
            <w:r w:rsidRPr="00914D6D">
              <w:rPr>
                <w:rFonts w:ascii="Poppins" w:hAnsi="Poppins" w:cs="Poppins"/>
                <w:color w:val="000000"/>
                <w:kern w:val="0"/>
                <w:sz w:val="36"/>
                <w:szCs w:val="36"/>
              </w:rPr>
              <w:t>£25,443,000</w:t>
            </w:r>
          </w:p>
        </w:tc>
      </w:tr>
    </w:tbl>
    <w:p w14:paraId="61F30E74" w14:textId="77777777" w:rsidR="00F364BF" w:rsidRPr="00914D6D" w:rsidRDefault="00F364BF" w:rsidP="00F364BF">
      <w:pPr>
        <w:rPr>
          <w:rFonts w:ascii="Poppins" w:hAnsi="Poppins" w:cs="Poppins"/>
          <w:sz w:val="36"/>
          <w:szCs w:val="36"/>
        </w:rPr>
      </w:pPr>
    </w:p>
    <w:p w14:paraId="447E63AA" w14:textId="77777777" w:rsidR="00F364BF" w:rsidRPr="00914D6D" w:rsidRDefault="00F364BF" w:rsidP="00F364BF">
      <w:pPr>
        <w:pStyle w:val="Heading3"/>
        <w:rPr>
          <w:rFonts w:cs="Poppins"/>
          <w:szCs w:val="36"/>
        </w:rPr>
      </w:pPr>
      <w:r w:rsidRPr="00914D6D">
        <w:rPr>
          <w:rFonts w:cs="Poppins"/>
          <w:szCs w:val="36"/>
        </w:rPr>
        <w:t>Our people</w:t>
      </w:r>
    </w:p>
    <w:p w14:paraId="3FC23D5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would not be able to do what we do without our staff and volunteers.</w:t>
      </w:r>
    </w:p>
    <w:p w14:paraId="19B7D826"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 xml:space="preserve">Nationally </w:t>
      </w:r>
    </w:p>
    <w:p w14:paraId="3CEBDD5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37 staff work with the public, </w:t>
      </w:r>
      <w:proofErr w:type="gramStart"/>
      <w:r w:rsidRPr="00914D6D">
        <w:rPr>
          <w:rFonts w:ascii="Poppins" w:hAnsi="Poppins" w:cs="Poppins"/>
          <w:sz w:val="36"/>
          <w:szCs w:val="36"/>
        </w:rPr>
        <w:t>policymakers</w:t>
      </w:r>
      <w:proofErr w:type="gramEnd"/>
      <w:r w:rsidRPr="00914D6D">
        <w:rPr>
          <w:rFonts w:ascii="Poppins" w:hAnsi="Poppins" w:cs="Poppins"/>
          <w:sz w:val="36"/>
          <w:szCs w:val="36"/>
        </w:rPr>
        <w:t xml:space="preserve"> and partners to improve care.</w:t>
      </w:r>
    </w:p>
    <w:p w14:paraId="3F97C4B3"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lastRenderedPageBreak/>
        <w:t xml:space="preserve">Locally across 153 services </w:t>
      </w:r>
    </w:p>
    <w:p w14:paraId="3C61DC4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570 full-time equivalent staff deliver the Healthwatch service for local communities</w:t>
      </w:r>
      <w:r w:rsidRPr="00914D6D">
        <w:rPr>
          <w:rStyle w:val="EndnoteReference"/>
          <w:rFonts w:ascii="Poppins" w:hAnsi="Poppins" w:cs="Poppins"/>
          <w:sz w:val="36"/>
          <w:szCs w:val="36"/>
        </w:rPr>
        <w:endnoteReference w:id="39"/>
      </w:r>
      <w:r w:rsidRPr="00914D6D">
        <w:rPr>
          <w:rFonts w:ascii="Poppins" w:hAnsi="Poppins" w:cs="Poppins"/>
          <w:sz w:val="36"/>
          <w:szCs w:val="36"/>
        </w:rPr>
        <w:t>.</w:t>
      </w:r>
    </w:p>
    <w:p w14:paraId="114D1E3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3,997 volunteers kindly give up their time to understand local people’s views, provide advice and help improve services.</w:t>
      </w:r>
    </w:p>
    <w:p w14:paraId="568CC5D9" w14:textId="77777777" w:rsidR="00F364BF" w:rsidRPr="005E7CB7" w:rsidRDefault="00F364BF" w:rsidP="00F364BF">
      <w:pPr>
        <w:rPr>
          <w:rFonts w:ascii="Poppins" w:hAnsi="Poppins" w:cs="Poppins"/>
        </w:rPr>
      </w:pPr>
      <w:r w:rsidRPr="00914D6D">
        <w:rPr>
          <w:rFonts w:ascii="Poppins" w:hAnsi="Poppins" w:cs="Poppins"/>
          <w:sz w:val="36"/>
          <w:szCs w:val="36"/>
        </w:rPr>
        <w:t>On average, each local Healthwatch has 4.08 full-time equivalent staff.</w:t>
      </w:r>
      <w:r w:rsidRPr="005E7CB7">
        <w:rPr>
          <w:rFonts w:ascii="Poppins" w:hAnsi="Poppins" w:cs="Poppins"/>
        </w:rPr>
        <w:t xml:space="preserve"> </w:t>
      </w:r>
      <w:r w:rsidRPr="005E7CB7">
        <w:rPr>
          <w:rFonts w:ascii="Poppins" w:hAnsi="Poppins" w:cs="Poppins"/>
        </w:rPr>
        <w:br w:type="page"/>
      </w:r>
    </w:p>
    <w:p w14:paraId="718EF391" w14:textId="77777777" w:rsidR="00F364BF" w:rsidRPr="005E7CB7" w:rsidRDefault="00F364BF" w:rsidP="00F364BF">
      <w:pPr>
        <w:pStyle w:val="Heading1"/>
        <w:rPr>
          <w:rFonts w:cs="Poppins"/>
        </w:rPr>
      </w:pPr>
      <w:bookmarkStart w:id="12" w:name="_Toc153979670"/>
      <w:r w:rsidRPr="005E7CB7">
        <w:rPr>
          <w:rFonts w:cs="Poppins"/>
        </w:rPr>
        <w:lastRenderedPageBreak/>
        <w:t xml:space="preserve">Our </w:t>
      </w:r>
      <w:proofErr w:type="gramStart"/>
      <w:r w:rsidRPr="005E7CB7">
        <w:rPr>
          <w:rFonts w:cs="Poppins"/>
        </w:rPr>
        <w:t>Committee</w:t>
      </w:r>
      <w:bookmarkEnd w:id="12"/>
      <w:proofErr w:type="gramEnd"/>
    </w:p>
    <w:p w14:paraId="1422E46F"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 xml:space="preserve">We are governed by a </w:t>
      </w:r>
      <w:proofErr w:type="gramStart"/>
      <w:r w:rsidRPr="00914D6D">
        <w:rPr>
          <w:rFonts w:ascii="Poppins" w:hAnsi="Poppins" w:cs="Poppins"/>
          <w:b/>
          <w:bCs/>
          <w:sz w:val="36"/>
          <w:szCs w:val="36"/>
        </w:rPr>
        <w:t>Committee</w:t>
      </w:r>
      <w:proofErr w:type="gramEnd"/>
      <w:r w:rsidRPr="00914D6D">
        <w:rPr>
          <w:rFonts w:ascii="Poppins" w:hAnsi="Poppins" w:cs="Poppins"/>
          <w:b/>
          <w:bCs/>
          <w:sz w:val="36"/>
          <w:szCs w:val="36"/>
        </w:rPr>
        <w:t xml:space="preserve"> who set our strategy, provide scrutiny and oversight, and approve policies and procedures that are needed for us to work effectively. </w:t>
      </w:r>
    </w:p>
    <w:p w14:paraId="19A2396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They also spend time holding public meetings to hear everyone’s views and use this knowledge to inform our decision-making.</w:t>
      </w:r>
    </w:p>
    <w:p w14:paraId="7F80543E" w14:textId="77777777" w:rsidR="00F364BF" w:rsidRPr="005E7CB7" w:rsidRDefault="00F364BF" w:rsidP="00F364BF">
      <w:pPr>
        <w:pStyle w:val="Heading2"/>
        <w:rPr>
          <w:rFonts w:cs="Poppins"/>
        </w:rPr>
      </w:pPr>
      <w:r w:rsidRPr="005E7CB7">
        <w:rPr>
          <w:rFonts w:cs="Poppins"/>
        </w:rPr>
        <w:t>Members</w:t>
      </w:r>
    </w:p>
    <w:p w14:paraId="792CC11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Professor David Croisdale-Appleby (Appointed June 2023)</w:t>
      </w:r>
    </w:p>
    <w:p w14:paraId="44F85ED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Belinda Black, (Interim Chair until June 2023 – Committee member from June 2023) </w:t>
      </w:r>
    </w:p>
    <w:p w14:paraId="075BC6C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Phil Huggon, Vice Chair (Stood down December 2023)</w:t>
      </w:r>
    </w:p>
    <w:p w14:paraId="66E4DA17"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Lee Adams (Stood down December 2023)</w:t>
      </w:r>
    </w:p>
    <w:p w14:paraId="748F877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Pav Akhtar </w:t>
      </w:r>
    </w:p>
    <w:p w14:paraId="414D85CD"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Professor Sul Mahmud (Appointed January 2024)</w:t>
      </w:r>
    </w:p>
    <w:p w14:paraId="5612D6B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Dr Andrew McCulloch (Stood down December 2023)</w:t>
      </w:r>
    </w:p>
    <w:p w14:paraId="2BC45B7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Sir John Oldham (Stood down September 2023)</w:t>
      </w:r>
    </w:p>
    <w:p w14:paraId="26F5990F"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Danielle Oum (Stood down December 2023)</w:t>
      </w:r>
    </w:p>
    <w:p w14:paraId="36FD8A1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Helen Parker </w:t>
      </w:r>
    </w:p>
    <w:p w14:paraId="37A7BD0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Umar </w:t>
      </w:r>
      <w:proofErr w:type="spellStart"/>
      <w:r w:rsidRPr="00914D6D">
        <w:rPr>
          <w:rFonts w:ascii="Poppins" w:hAnsi="Poppins" w:cs="Poppins"/>
          <w:sz w:val="36"/>
          <w:szCs w:val="36"/>
        </w:rPr>
        <w:t>Zamman</w:t>
      </w:r>
      <w:proofErr w:type="spellEnd"/>
    </w:p>
    <w:p w14:paraId="390B3DC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Jane Laughton (Appointed September 2023)</w:t>
      </w:r>
    </w:p>
    <w:p w14:paraId="7F4E211B" w14:textId="77777777" w:rsidR="00F364BF" w:rsidRPr="005E7CB7" w:rsidRDefault="00F364BF" w:rsidP="00F364BF">
      <w:pPr>
        <w:pStyle w:val="Heading1"/>
        <w:rPr>
          <w:rFonts w:cs="Poppins"/>
        </w:rPr>
      </w:pPr>
      <w:bookmarkStart w:id="13" w:name="_Toc153979671"/>
      <w:r w:rsidRPr="005E7CB7">
        <w:rPr>
          <w:rFonts w:cs="Poppins"/>
        </w:rPr>
        <w:t xml:space="preserve">A big thank </w:t>
      </w:r>
      <w:proofErr w:type="gramStart"/>
      <w:r w:rsidRPr="005E7CB7">
        <w:rPr>
          <w:rFonts w:cs="Poppins"/>
        </w:rPr>
        <w:t>you</w:t>
      </w:r>
      <w:bookmarkEnd w:id="13"/>
      <w:proofErr w:type="gramEnd"/>
    </w:p>
    <w:p w14:paraId="735907E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We’re grateful to everyone who continues to support our work to improve health and social care. A special mention to: </w:t>
      </w:r>
    </w:p>
    <w:p w14:paraId="39906BB4"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You – thank you to all the people and loved ones who took the time to share their stories and ideas. </w:t>
      </w:r>
    </w:p>
    <w:p w14:paraId="7480A2F1"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Our dedicated local Healthwatch volunteers and colleagues working hard across the country. </w:t>
      </w:r>
    </w:p>
    <w:p w14:paraId="05F7ED7E"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The voluntary organisations that have supported our research to help highlight big issues. </w:t>
      </w:r>
    </w:p>
    <w:p w14:paraId="135EAAA8"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Our coalition of partners supporting the ‘Your care, your way’ campaign for more accessible healthcare information. </w:t>
      </w:r>
    </w:p>
    <w:p w14:paraId="31C5A521"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lastRenderedPageBreak/>
        <w:t xml:space="preserve">The health and social care professionals who have listened to public feedback and made changes. </w:t>
      </w:r>
    </w:p>
    <w:p w14:paraId="065CC260" w14:textId="77777777" w:rsidR="00F364BF" w:rsidRPr="00914D6D" w:rsidRDefault="00F364BF" w:rsidP="00B645FA">
      <w:pPr>
        <w:pStyle w:val="ListParagraph"/>
        <w:numPr>
          <w:ilvl w:val="0"/>
          <w:numId w:val="6"/>
        </w:numPr>
        <w:rPr>
          <w:sz w:val="36"/>
          <w:szCs w:val="36"/>
        </w:rPr>
      </w:pPr>
      <w:r w:rsidRPr="00914D6D">
        <w:rPr>
          <w:rFonts w:ascii="Poppins" w:hAnsi="Poppins" w:cs="Poppins"/>
          <w:sz w:val="36"/>
          <w:szCs w:val="36"/>
        </w:rPr>
        <w:t xml:space="preserve">Our national partners in the Department of Health and Social Care, Care Quality Commission, NHS </w:t>
      </w:r>
      <w:proofErr w:type="gramStart"/>
      <w:r w:rsidRPr="00914D6D">
        <w:rPr>
          <w:rFonts w:ascii="Poppins" w:hAnsi="Poppins" w:cs="Poppins"/>
          <w:sz w:val="36"/>
          <w:szCs w:val="36"/>
        </w:rPr>
        <w:t>England</w:t>
      </w:r>
      <w:proofErr w:type="gramEnd"/>
      <w:r w:rsidRPr="00914D6D">
        <w:rPr>
          <w:rFonts w:ascii="Poppins" w:hAnsi="Poppins" w:cs="Poppins"/>
          <w:sz w:val="36"/>
          <w:szCs w:val="36"/>
        </w:rPr>
        <w:t xml:space="preserve"> and other statutory organisations who have acted on what the public have said.</w:t>
      </w:r>
    </w:p>
    <w:p w14:paraId="2F99991E" w14:textId="77777777" w:rsidR="00F364BF" w:rsidRPr="005E7CB7" w:rsidRDefault="00F364BF" w:rsidP="00F364BF">
      <w:pPr>
        <w:rPr>
          <w:rFonts w:ascii="Poppins" w:hAnsi="Poppins" w:cs="Poppins"/>
        </w:rPr>
      </w:pPr>
    </w:p>
    <w:p w14:paraId="3293EF3D" w14:textId="77777777" w:rsidR="00F364BF" w:rsidRPr="005E7CB7" w:rsidRDefault="00F364BF" w:rsidP="00F364BF">
      <w:pPr>
        <w:pStyle w:val="Heading1"/>
        <w:rPr>
          <w:rFonts w:cs="Poppins"/>
        </w:rPr>
      </w:pPr>
      <w:bookmarkStart w:id="14" w:name="_Toc153979672"/>
      <w:r w:rsidRPr="005E7CB7">
        <w:rPr>
          <w:rFonts w:cs="Poppins"/>
        </w:rPr>
        <w:t>References</w:t>
      </w:r>
      <w:bookmarkEnd w:id="14"/>
    </w:p>
    <w:p w14:paraId="4284873D" w14:textId="77777777" w:rsidR="007A7E61" w:rsidRDefault="007A7E61"/>
    <w:sectPr w:rsidR="007A7E61" w:rsidSect="00EE10BE">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0176" w14:textId="77777777" w:rsidR="00EE10BE" w:rsidRDefault="00EE10BE" w:rsidP="00F364BF">
      <w:pPr>
        <w:spacing w:after="0" w:line="240" w:lineRule="auto"/>
      </w:pPr>
      <w:r>
        <w:separator/>
      </w:r>
    </w:p>
  </w:endnote>
  <w:endnote w:type="continuationSeparator" w:id="0">
    <w:p w14:paraId="401BEEC5" w14:textId="77777777" w:rsidR="00EE10BE" w:rsidRDefault="00EE10BE" w:rsidP="00F364BF">
      <w:pPr>
        <w:spacing w:after="0" w:line="240" w:lineRule="auto"/>
      </w:pPr>
      <w:r>
        <w:continuationSeparator/>
      </w:r>
    </w:p>
  </w:endnote>
  <w:endnote w:id="1">
    <w:p w14:paraId="56776A60"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 w:history="1">
        <w:r w:rsidRPr="00914D6D">
          <w:rPr>
            <w:rStyle w:val="Hyperlink"/>
            <w:rFonts w:ascii="Poppins" w:hAnsi="Poppins" w:cs="Poppins"/>
            <w:sz w:val="36"/>
            <w:szCs w:val="36"/>
          </w:rPr>
          <w:t>Seven Principles of Public Life, Committee on Standards in Public Life, May 1995.</w:t>
        </w:r>
      </w:hyperlink>
    </w:p>
  </w:endnote>
  <w:endnote w:id="2">
    <w:p w14:paraId="3E38CCCD"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 w:history="1">
        <w:r w:rsidRPr="00914D6D">
          <w:rPr>
            <w:rStyle w:val="Hyperlink"/>
            <w:rFonts w:ascii="Poppins" w:hAnsi="Poppins" w:cs="Poppins"/>
            <w:sz w:val="36"/>
            <w:szCs w:val="36"/>
          </w:rPr>
          <w:t>Record NHS waiting times – behind every number is someone's story, Healthwatch England, April 2022</w:t>
        </w:r>
      </w:hyperlink>
    </w:p>
  </w:endnote>
  <w:endnote w:id="3">
    <w:p w14:paraId="2415ABD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 w:history="1">
        <w:r w:rsidRPr="00914D6D">
          <w:rPr>
            <w:rStyle w:val="Hyperlink"/>
            <w:rFonts w:ascii="Poppins" w:hAnsi="Poppins" w:cs="Poppins"/>
            <w:sz w:val="36"/>
            <w:szCs w:val="36"/>
          </w:rPr>
          <w:t>Delivery plan for tackling the COVID-19 backlog of elective care, NHS England, February 2022</w:t>
        </w:r>
      </w:hyperlink>
      <w:r w:rsidRPr="00914D6D">
        <w:rPr>
          <w:rFonts w:ascii="Poppins" w:hAnsi="Poppins" w:cs="Poppins"/>
          <w:sz w:val="36"/>
          <w:szCs w:val="36"/>
        </w:rPr>
        <w:t>.</w:t>
      </w:r>
    </w:p>
  </w:endnote>
  <w:endnote w:id="4">
    <w:p w14:paraId="6E6E2900"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4" w:history="1">
        <w:r w:rsidRPr="00914D6D">
          <w:rPr>
            <w:rStyle w:val="Hyperlink"/>
            <w:rFonts w:ascii="Poppins" w:hAnsi="Poppins" w:cs="Poppins"/>
            <w:sz w:val="36"/>
            <w:szCs w:val="36"/>
          </w:rPr>
          <w:t>One year on: elective care recovery plan – our response, Healthwatch England, February 2023</w:t>
        </w:r>
      </w:hyperlink>
    </w:p>
  </w:endnote>
  <w:endnote w:id="5">
    <w:p w14:paraId="1327D34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5" w:history="1">
        <w:r w:rsidRPr="00914D6D">
          <w:rPr>
            <w:rStyle w:val="Hyperlink"/>
            <w:rFonts w:ascii="Poppins" w:hAnsi="Poppins" w:cs="Poppins"/>
            <w:sz w:val="36"/>
            <w:szCs w:val="36"/>
          </w:rPr>
          <w:t>We need to focus on inequalities to address NHS waiting list, Healthwatch England, June 2022</w:t>
        </w:r>
      </w:hyperlink>
    </w:p>
  </w:endnote>
  <w:endnote w:id="6">
    <w:p w14:paraId="79E1CC7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6" w:history="1">
        <w:r w:rsidRPr="00914D6D">
          <w:rPr>
            <w:rStyle w:val="Hyperlink"/>
            <w:rFonts w:ascii="Poppins" w:hAnsi="Poppins" w:cs="Poppins"/>
            <w:sz w:val="36"/>
            <w:szCs w:val="36"/>
          </w:rPr>
          <w:t>NHS Long Term Workforce Plan, NHS England, June 2023</w:t>
        </w:r>
      </w:hyperlink>
    </w:p>
  </w:endnote>
  <w:endnote w:id="7">
    <w:p w14:paraId="666E0AD5"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7" w:history="1">
        <w:r w:rsidRPr="00914D6D">
          <w:rPr>
            <w:rStyle w:val="Hyperlink"/>
            <w:rFonts w:ascii="Poppins" w:hAnsi="Poppins" w:cs="Poppins"/>
            <w:sz w:val="36"/>
            <w:szCs w:val="36"/>
          </w:rPr>
          <w:t>Protected Elective Care Feedback Report, Healthwatch Devon, August 2022</w:t>
        </w:r>
      </w:hyperlink>
    </w:p>
  </w:endnote>
  <w:endnote w:id="8">
    <w:p w14:paraId="26A2754E"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8" w:history="1">
        <w:r w:rsidRPr="00914D6D">
          <w:rPr>
            <w:rStyle w:val="Hyperlink"/>
            <w:rFonts w:ascii="Poppins" w:hAnsi="Poppins" w:cs="Poppins"/>
            <w:sz w:val="36"/>
            <w:szCs w:val="36"/>
          </w:rPr>
          <w:t>Analysis of feedback data, Healthwatch England, July 2023</w:t>
        </w:r>
      </w:hyperlink>
    </w:p>
  </w:endnote>
  <w:endnote w:id="9">
    <w:p w14:paraId="417B08B4"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9" w:history="1">
        <w:r w:rsidRPr="00914D6D">
          <w:rPr>
            <w:rStyle w:val="Hyperlink"/>
            <w:rFonts w:ascii="Poppins" w:hAnsi="Poppins" w:cs="Poppins"/>
            <w:sz w:val="36"/>
            <w:szCs w:val="36"/>
          </w:rPr>
          <w:t>Lack of NHS dental appointments widens health inequalities, Healthwatch England, May 2022</w:t>
        </w:r>
      </w:hyperlink>
    </w:p>
  </w:endnote>
  <w:endnote w:id="10">
    <w:p w14:paraId="2809B34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0" w:history="1">
        <w:r w:rsidRPr="00914D6D">
          <w:rPr>
            <w:rStyle w:val="Hyperlink"/>
            <w:rFonts w:ascii="Poppins" w:hAnsi="Poppins" w:cs="Poppins"/>
            <w:sz w:val="36"/>
            <w:szCs w:val="36"/>
          </w:rPr>
          <w:t>Better access to NHS dental services under new reforms, NHS England, July 2022</w:t>
        </w:r>
      </w:hyperlink>
    </w:p>
  </w:endnote>
  <w:endnote w:id="11">
    <w:p w14:paraId="172FE5D1"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1" w:history="1">
        <w:r w:rsidRPr="00914D6D">
          <w:rPr>
            <w:rStyle w:val="Hyperlink"/>
            <w:rFonts w:ascii="Poppins" w:hAnsi="Poppins" w:cs="Poppins"/>
            <w:sz w:val="36"/>
            <w:szCs w:val="36"/>
          </w:rPr>
          <w:t>NHS Long Term Plan » Mental health, NHS</w:t>
        </w:r>
      </w:hyperlink>
    </w:p>
  </w:endnote>
  <w:endnote w:id="12">
    <w:p w14:paraId="31F23D68" w14:textId="77777777" w:rsidR="00F61312" w:rsidRPr="00914D6D" w:rsidRDefault="00F61312" w:rsidP="00F61312">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Trends in sentiment April 2019 to March 2023, Healthwatch England, 2023 </w:t>
      </w:r>
    </w:p>
  </w:endnote>
  <w:endnote w:id="13">
    <w:p w14:paraId="70ABC64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2" w:history="1">
        <w:r w:rsidRPr="00914D6D">
          <w:rPr>
            <w:rStyle w:val="Hyperlink"/>
            <w:rFonts w:ascii="Poppins" w:hAnsi="Poppins" w:cs="Poppins"/>
            <w:sz w:val="36"/>
            <w:szCs w:val="36"/>
          </w:rPr>
          <w:t>Post pandemic: What are people telling us about mental health, Healthwatch England, July 2022.</w:t>
        </w:r>
      </w:hyperlink>
    </w:p>
  </w:endnote>
  <w:endnote w:id="14">
    <w:p w14:paraId="08E1B9C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3" w:history="1">
        <w:r w:rsidRPr="00914D6D">
          <w:rPr>
            <w:rStyle w:val="Hyperlink"/>
            <w:rFonts w:ascii="Poppins" w:hAnsi="Poppins" w:cs="Poppins"/>
            <w:sz w:val="36"/>
            <w:szCs w:val="36"/>
          </w:rPr>
          <w:t>Maternal mental health: The changes your feedback made possible, Healthwatch England, May 2023</w:t>
        </w:r>
      </w:hyperlink>
    </w:p>
  </w:endnote>
  <w:endnote w:id="15">
    <w:p w14:paraId="569FEA9E"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4" w:history="1">
        <w:r w:rsidRPr="00914D6D">
          <w:rPr>
            <w:rStyle w:val="Hyperlink"/>
            <w:rFonts w:ascii="Poppins" w:hAnsi="Poppins" w:cs="Poppins"/>
            <w:sz w:val="36"/>
            <w:szCs w:val="36"/>
          </w:rPr>
          <w:t>Delivery plan for recovering access to primary care, NHS England</w:t>
        </w:r>
      </w:hyperlink>
    </w:p>
  </w:endnote>
  <w:endnote w:id="16">
    <w:p w14:paraId="4FF89081"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5" w:history="1">
        <w:r w:rsidRPr="00914D6D">
          <w:rPr>
            <w:rStyle w:val="Hyperlink"/>
            <w:rFonts w:ascii="Poppins" w:hAnsi="Poppins" w:cs="Poppins"/>
            <w:sz w:val="36"/>
            <w:szCs w:val="36"/>
          </w:rPr>
          <w:t>Public and patient feedback helps improve mental health A&amp;E care in Gloucestershire, Healthwatch Gloucestershire, November 2020</w:t>
        </w:r>
      </w:hyperlink>
    </w:p>
  </w:endnote>
  <w:endnote w:id="17">
    <w:p w14:paraId="0DCC8E4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6" w:history="1">
        <w:r w:rsidRPr="00914D6D">
          <w:rPr>
            <w:rStyle w:val="Hyperlink"/>
            <w:rFonts w:ascii="Poppins" w:hAnsi="Poppins" w:cs="Poppins"/>
            <w:sz w:val="36"/>
            <w:szCs w:val="36"/>
          </w:rPr>
          <w:t>Make more space for new parents to talk about their mental health, Healthwatch England, September 2019</w:t>
        </w:r>
      </w:hyperlink>
    </w:p>
  </w:endnote>
  <w:endnote w:id="18">
    <w:p w14:paraId="7B7B7629" w14:textId="77777777" w:rsidR="00F364BF" w:rsidRPr="00914D6D" w:rsidRDefault="00F364BF" w:rsidP="00F364BF">
      <w:pPr>
        <w:pStyle w:val="EndnoteText"/>
        <w:rPr>
          <w:rFonts w:ascii="Poppins" w:hAnsi="Poppins" w:cs="Poppins"/>
          <w:b/>
          <w:bCs/>
          <w:color w:val="0563C1" w:themeColor="hyperlink"/>
          <w:sz w:val="36"/>
          <w:szCs w:val="36"/>
          <w:u w:val="single"/>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7" w:history="1">
        <w:r w:rsidRPr="00914D6D">
          <w:rPr>
            <w:rStyle w:val="Hyperlink"/>
            <w:rFonts w:ascii="Poppins" w:hAnsi="Poppins" w:cs="Poppins"/>
            <w:sz w:val="36"/>
            <w:szCs w:val="36"/>
          </w:rPr>
          <w:t>Left unchecked – why maternal mental health matters, Healthwatch England, March 2023</w:t>
        </w:r>
      </w:hyperlink>
    </w:p>
  </w:endnote>
  <w:endnote w:id="19">
    <w:p w14:paraId="4A70F576"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8" w:anchor="postnatal-care-of-the-woman" w:history="1">
        <w:r w:rsidRPr="00914D6D">
          <w:rPr>
            <w:rStyle w:val="Hyperlink"/>
            <w:rFonts w:ascii="Poppins" w:hAnsi="Poppins" w:cs="Poppins"/>
            <w:sz w:val="36"/>
            <w:szCs w:val="36"/>
          </w:rPr>
          <w:t>Recommendations | Postnatal care | Guidance, NICE, April 2021</w:t>
        </w:r>
      </w:hyperlink>
    </w:p>
  </w:endnote>
  <w:endnote w:id="20">
    <w:p w14:paraId="6A857F5D"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9" w:history="1">
        <w:r w:rsidRPr="00914D6D">
          <w:rPr>
            <w:rStyle w:val="Hyperlink"/>
            <w:rFonts w:ascii="Poppins" w:hAnsi="Poppins" w:cs="Poppins"/>
            <w:sz w:val="36"/>
            <w:szCs w:val="36"/>
          </w:rPr>
          <w:t>Three year delivery plan for maternity and neonatal services, NHS England, March 2023</w:t>
        </w:r>
      </w:hyperlink>
    </w:p>
  </w:endnote>
  <w:endnote w:id="21">
    <w:p w14:paraId="1E740846"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0" w:anchor=":~:text=commitment%20to%20transformation%20in%20specialist%20perinatal%20mental%20health%20services%2C" w:history="1">
        <w:r w:rsidRPr="00914D6D">
          <w:rPr>
            <w:rStyle w:val="Hyperlink"/>
            <w:rFonts w:ascii="Poppins" w:hAnsi="Poppins" w:cs="Poppins"/>
            <w:sz w:val="36"/>
            <w:szCs w:val="36"/>
          </w:rPr>
          <w:t>Maternal mental health services, NHS England</w:t>
        </w:r>
      </w:hyperlink>
    </w:p>
  </w:endnote>
  <w:endnote w:id="22">
    <w:p w14:paraId="646E3813"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1" w:history="1">
        <w:r w:rsidRPr="00914D6D">
          <w:rPr>
            <w:rStyle w:val="Hyperlink"/>
            <w:rFonts w:ascii="Poppins" w:hAnsi="Poppins" w:cs="Poppins"/>
            <w:sz w:val="36"/>
            <w:szCs w:val="36"/>
          </w:rPr>
          <w:t>Perinatal mental health, NHS England</w:t>
        </w:r>
      </w:hyperlink>
    </w:p>
  </w:endnote>
  <w:endnote w:id="23">
    <w:p w14:paraId="736A182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2" w:history="1">
        <w:r w:rsidRPr="00914D6D">
          <w:rPr>
            <w:rStyle w:val="Hyperlink"/>
            <w:rFonts w:ascii="Poppins" w:hAnsi="Poppins" w:cs="Poppins"/>
            <w:sz w:val="36"/>
            <w:szCs w:val="36"/>
          </w:rPr>
          <w:t>Maternity services in West Birmingham: The experiences of Black African and Black Caribbean women, Healthwatch Birmingham, March 2023</w:t>
        </w:r>
      </w:hyperlink>
    </w:p>
  </w:endnote>
  <w:endnote w:id="24">
    <w:p w14:paraId="482D758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3" w:history="1">
        <w:r w:rsidRPr="00914D6D">
          <w:rPr>
            <w:rStyle w:val="Hyperlink"/>
            <w:rFonts w:ascii="Poppins" w:hAnsi="Poppins" w:cs="Poppins"/>
            <w:sz w:val="36"/>
            <w:szCs w:val="36"/>
          </w:rPr>
          <w:t>Accessible Information Survey Findings, Healthwatch England, July 2022</w:t>
        </w:r>
      </w:hyperlink>
    </w:p>
  </w:endnote>
  <w:endnote w:id="25">
    <w:p w14:paraId="13034C8F"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4" w:history="1">
        <w:r w:rsidRPr="00914D6D">
          <w:rPr>
            <w:rStyle w:val="Hyperlink"/>
            <w:rFonts w:ascii="Poppins" w:hAnsi="Poppins" w:cs="Poppins"/>
            <w:sz w:val="36"/>
            <w:szCs w:val="36"/>
          </w:rPr>
          <w:t>An open letter to NHS England to improve the Accessible Information Standard, Healthwatch England, February 2022</w:t>
        </w:r>
      </w:hyperlink>
    </w:p>
  </w:endnote>
  <w:endnote w:id="26">
    <w:p w14:paraId="009CD57B"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p>
  </w:endnote>
  <w:endnote w:id="27">
    <w:p w14:paraId="1BB686C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5" w:history="1">
        <w:r w:rsidRPr="00914D6D">
          <w:rPr>
            <w:rStyle w:val="Hyperlink"/>
            <w:rFonts w:ascii="Poppins" w:hAnsi="Poppins" w:cs="Poppins"/>
            <w:sz w:val="36"/>
            <w:szCs w:val="36"/>
          </w:rPr>
          <w:t>GP referrals: we need to address the ‘hidden’ waiting list, Healthwatch England, April 2023</w:t>
        </w:r>
      </w:hyperlink>
    </w:p>
  </w:endnote>
  <w:endnote w:id="28">
    <w:p w14:paraId="445C875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6" w:history="1">
        <w:r w:rsidRPr="00914D6D">
          <w:rPr>
            <w:rStyle w:val="Hyperlink"/>
            <w:rFonts w:ascii="Poppins" w:hAnsi="Poppins" w:cs="Poppins"/>
            <w:sz w:val="36"/>
            <w:szCs w:val="36"/>
          </w:rPr>
          <w:t xml:space="preserve">Delivery plan for recovering access to primary care, NHS England </w:t>
        </w:r>
      </w:hyperlink>
    </w:p>
  </w:endnote>
  <w:endnote w:id="29">
    <w:p w14:paraId="2CC1B35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7" w:history="1">
        <w:r w:rsidRPr="00914D6D">
          <w:rPr>
            <w:rStyle w:val="Hyperlink"/>
            <w:rFonts w:ascii="Poppins" w:hAnsi="Poppins" w:cs="Poppins"/>
            <w:sz w:val="36"/>
            <w:szCs w:val="36"/>
          </w:rPr>
          <w:t>Prevalence | Background information | Hypertension, NICE Clinical Knowledge Summaries</w:t>
        </w:r>
      </w:hyperlink>
    </w:p>
  </w:endnote>
  <w:endnote w:id="30">
    <w:p w14:paraId="1E09195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8" w:history="1">
        <w:r w:rsidRPr="00914D6D">
          <w:rPr>
            <w:rStyle w:val="Hyperlink"/>
            <w:rFonts w:ascii="Poppins" w:hAnsi="Poppins" w:cs="Poppins"/>
            <w:sz w:val="36"/>
            <w:szCs w:val="36"/>
          </w:rPr>
          <w:t xml:space="preserve">Using tech to monitor your health at home - what can the NHS </w:t>
        </w:r>
        <w:r w:rsidRPr="00914D6D">
          <w:rPr>
            <w:rStyle w:val="Hyperlink"/>
            <w:rFonts w:ascii="Poppins" w:hAnsi="Poppins" w:cs="Poppins"/>
            <w:sz w:val="36"/>
            <w:szCs w:val="36"/>
          </w:rPr>
          <w:t>learn?, Healthwatch England, April 2022</w:t>
        </w:r>
      </w:hyperlink>
    </w:p>
  </w:endnote>
  <w:endnote w:id="31">
    <w:p w14:paraId="5E1D320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9" w:history="1">
        <w:r w:rsidRPr="00914D6D">
          <w:rPr>
            <w:rStyle w:val="Hyperlink"/>
            <w:rFonts w:ascii="Poppins" w:hAnsi="Poppins" w:cs="Poppins"/>
            <w:sz w:val="36"/>
            <w:szCs w:val="36"/>
          </w:rPr>
          <w:t>What people told us about Long Covid, Healthwatch England, May 2022</w:t>
        </w:r>
      </w:hyperlink>
    </w:p>
  </w:endnote>
  <w:endnote w:id="32">
    <w:p w14:paraId="2115558B"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0" w:history="1">
        <w:r w:rsidRPr="00914D6D">
          <w:rPr>
            <w:rStyle w:val="Hyperlink"/>
            <w:rFonts w:ascii="Poppins" w:hAnsi="Poppins" w:cs="Poppins"/>
            <w:sz w:val="36"/>
            <w:szCs w:val="36"/>
          </w:rPr>
          <w:t>The NHS plan for improving long COVID services, NHS England, July 2022</w:t>
        </w:r>
      </w:hyperlink>
    </w:p>
  </w:endnote>
  <w:endnote w:id="33">
    <w:p w14:paraId="4A7F79E8" w14:textId="77777777" w:rsidR="00F364BF" w:rsidRPr="00914D6D" w:rsidRDefault="00F364BF" w:rsidP="00F364BF">
      <w:pPr>
        <w:pStyle w:val="EndnoteText"/>
        <w:rPr>
          <w:sz w:val="36"/>
          <w:szCs w:val="36"/>
        </w:rPr>
      </w:pPr>
      <w:r w:rsidRPr="00914D6D">
        <w:rPr>
          <w:rStyle w:val="EndnoteReference"/>
          <w:sz w:val="36"/>
          <w:szCs w:val="36"/>
        </w:rPr>
        <w:endnoteRef/>
      </w:r>
      <w:r w:rsidRPr="00914D6D">
        <w:rPr>
          <w:sz w:val="36"/>
          <w:szCs w:val="36"/>
        </w:rPr>
        <w:t xml:space="preserve"> </w:t>
      </w:r>
      <w:hyperlink r:id="rId31" w:tgtFrame="_blank" w:tooltip="https://www.carerightsuk.org/glorias-law" w:history="1">
        <w:r w:rsidRPr="00914D6D">
          <w:rPr>
            <w:rStyle w:val="Hyperlink"/>
            <w:rFonts w:ascii="Poppins" w:hAnsi="Poppins" w:cs="Poppins"/>
            <w:sz w:val="36"/>
            <w:szCs w:val="36"/>
          </w:rPr>
          <w:t>Gloria’s Law, Carers’ Rights UK</w:t>
        </w:r>
      </w:hyperlink>
    </w:p>
  </w:endnote>
  <w:endnote w:id="34">
    <w:p w14:paraId="17748CE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2" w:history="1">
        <w:r w:rsidRPr="00914D6D">
          <w:rPr>
            <w:rStyle w:val="Hyperlink"/>
            <w:rFonts w:ascii="Poppins" w:hAnsi="Poppins" w:cs="Poppins"/>
            <w:sz w:val="36"/>
            <w:szCs w:val="36"/>
          </w:rPr>
          <w:t>Cost of living: People are increasingly avoiding NHS appointments and prescriptions, Healthwatch England, January 2023</w:t>
        </w:r>
      </w:hyperlink>
    </w:p>
  </w:endnote>
  <w:endnote w:id="35">
    <w:p w14:paraId="6D4E48A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3" w:history="1">
        <w:r w:rsidRPr="00914D6D">
          <w:rPr>
            <w:rStyle w:val="Hyperlink"/>
            <w:rFonts w:ascii="Poppins" w:hAnsi="Poppins" w:cs="Poppins"/>
            <w:sz w:val="36"/>
            <w:szCs w:val="36"/>
          </w:rPr>
          <w:t>9 in 10 Herts residents have been affected by Cost of Living, Healthwatch Hertfordshire, July 2023</w:t>
        </w:r>
      </w:hyperlink>
    </w:p>
  </w:endnote>
  <w:endnote w:id="36">
    <w:p w14:paraId="6F469E49"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4" w:history="1">
        <w:r w:rsidRPr="00914D6D">
          <w:rPr>
            <w:rStyle w:val="Hyperlink"/>
            <w:rFonts w:ascii="Poppins" w:hAnsi="Poppins" w:cs="Poppins"/>
            <w:sz w:val="36"/>
            <w:szCs w:val="36"/>
          </w:rPr>
          <w:t>Third of people in England lack confidence they can access critical NHS services, Healthwatch England, 2023</w:t>
        </w:r>
      </w:hyperlink>
    </w:p>
  </w:endnote>
  <w:endnote w:id="37">
    <w:p w14:paraId="0333528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5" w:history="1">
        <w:r w:rsidRPr="00914D6D">
          <w:rPr>
            <w:rStyle w:val="Hyperlink"/>
            <w:rFonts w:ascii="Poppins" w:hAnsi="Poppins" w:cs="Poppins"/>
            <w:sz w:val="36"/>
            <w:szCs w:val="36"/>
          </w:rPr>
          <w:t>More than half of people with chronic and long-term conditions not asked to feed back about their care, Healthwatch England, October 2022</w:t>
        </w:r>
      </w:hyperlink>
    </w:p>
  </w:endnote>
  <w:endnote w:id="38">
    <w:p w14:paraId="62F1D03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6" w:history="1">
        <w:r w:rsidRPr="00914D6D">
          <w:rPr>
            <w:rStyle w:val="Hyperlink"/>
            <w:rFonts w:ascii="Poppins" w:hAnsi="Poppins" w:cs="Poppins"/>
            <w:sz w:val="36"/>
            <w:szCs w:val="36"/>
          </w:rPr>
          <w:t>Changing Home Care 2022, Healthwatch Leeds, 2022</w:t>
        </w:r>
      </w:hyperlink>
    </w:p>
  </w:endnote>
  <w:endnote w:id="39">
    <w:p w14:paraId="71CCEF1F" w14:textId="77777777" w:rsidR="00F364BF" w:rsidRPr="00914D6D" w:rsidRDefault="00F364BF" w:rsidP="00F364BF">
      <w:pPr>
        <w:pStyle w:val="EndnoteText"/>
        <w:rPr>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Estimated staff and volunteers’ numbers reported by local Healthwatch for 2022-23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CC1FF" w14:textId="77777777" w:rsidR="00EE10BE" w:rsidRDefault="00EE10BE" w:rsidP="00F364BF">
      <w:pPr>
        <w:spacing w:after="0" w:line="240" w:lineRule="auto"/>
      </w:pPr>
      <w:r>
        <w:separator/>
      </w:r>
    </w:p>
  </w:footnote>
  <w:footnote w:type="continuationSeparator" w:id="0">
    <w:p w14:paraId="2B5184C5" w14:textId="77777777" w:rsidR="00EE10BE" w:rsidRDefault="00EE10BE" w:rsidP="00F36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33C"/>
    <w:multiLevelType w:val="hybridMultilevel"/>
    <w:tmpl w:val="B7B2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A4BE3"/>
    <w:multiLevelType w:val="multilevel"/>
    <w:tmpl w:val="11E0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2730F"/>
    <w:multiLevelType w:val="hybridMultilevel"/>
    <w:tmpl w:val="C552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A7952"/>
    <w:multiLevelType w:val="hybridMultilevel"/>
    <w:tmpl w:val="26F2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62F63"/>
    <w:multiLevelType w:val="multilevel"/>
    <w:tmpl w:val="2860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01A83"/>
    <w:multiLevelType w:val="hybridMultilevel"/>
    <w:tmpl w:val="A440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9156F"/>
    <w:multiLevelType w:val="multilevel"/>
    <w:tmpl w:val="F136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86C97"/>
    <w:multiLevelType w:val="hybridMultilevel"/>
    <w:tmpl w:val="7812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E670B"/>
    <w:multiLevelType w:val="multilevel"/>
    <w:tmpl w:val="9F9C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213BE"/>
    <w:multiLevelType w:val="hybridMultilevel"/>
    <w:tmpl w:val="154E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04CBE"/>
    <w:multiLevelType w:val="hybridMultilevel"/>
    <w:tmpl w:val="CA66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169C7"/>
    <w:multiLevelType w:val="hybridMultilevel"/>
    <w:tmpl w:val="9BE0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54A41"/>
    <w:multiLevelType w:val="hybridMultilevel"/>
    <w:tmpl w:val="D474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8E7FB"/>
    <w:multiLevelType w:val="hybridMultilevel"/>
    <w:tmpl w:val="FFFFFFFF"/>
    <w:lvl w:ilvl="0" w:tplc="355ED8AC">
      <w:start w:val="1"/>
      <w:numFmt w:val="bullet"/>
      <w:lvlText w:val=""/>
      <w:lvlJc w:val="left"/>
      <w:pPr>
        <w:ind w:left="720" w:hanging="360"/>
      </w:pPr>
      <w:rPr>
        <w:rFonts w:ascii="Symbol" w:hAnsi="Symbol" w:hint="default"/>
      </w:rPr>
    </w:lvl>
    <w:lvl w:ilvl="1" w:tplc="C3A0502E">
      <w:start w:val="1"/>
      <w:numFmt w:val="bullet"/>
      <w:lvlText w:val="o"/>
      <w:lvlJc w:val="left"/>
      <w:pPr>
        <w:ind w:left="1440" w:hanging="360"/>
      </w:pPr>
      <w:rPr>
        <w:rFonts w:ascii="Courier New" w:hAnsi="Courier New" w:hint="default"/>
      </w:rPr>
    </w:lvl>
    <w:lvl w:ilvl="2" w:tplc="7D7693BA">
      <w:start w:val="1"/>
      <w:numFmt w:val="bullet"/>
      <w:lvlText w:val=""/>
      <w:lvlJc w:val="left"/>
      <w:pPr>
        <w:ind w:left="2160" w:hanging="360"/>
      </w:pPr>
      <w:rPr>
        <w:rFonts w:ascii="Wingdings" w:hAnsi="Wingdings" w:hint="default"/>
      </w:rPr>
    </w:lvl>
    <w:lvl w:ilvl="3" w:tplc="BEF66312">
      <w:start w:val="1"/>
      <w:numFmt w:val="bullet"/>
      <w:lvlText w:val=""/>
      <w:lvlJc w:val="left"/>
      <w:pPr>
        <w:ind w:left="2880" w:hanging="360"/>
      </w:pPr>
      <w:rPr>
        <w:rFonts w:ascii="Symbol" w:hAnsi="Symbol" w:hint="default"/>
      </w:rPr>
    </w:lvl>
    <w:lvl w:ilvl="4" w:tplc="1A162980">
      <w:start w:val="1"/>
      <w:numFmt w:val="bullet"/>
      <w:lvlText w:val="o"/>
      <w:lvlJc w:val="left"/>
      <w:pPr>
        <w:ind w:left="3600" w:hanging="360"/>
      </w:pPr>
      <w:rPr>
        <w:rFonts w:ascii="Courier New" w:hAnsi="Courier New" w:hint="default"/>
      </w:rPr>
    </w:lvl>
    <w:lvl w:ilvl="5" w:tplc="8BFE0F6E">
      <w:start w:val="1"/>
      <w:numFmt w:val="bullet"/>
      <w:lvlText w:val=""/>
      <w:lvlJc w:val="left"/>
      <w:pPr>
        <w:ind w:left="4320" w:hanging="360"/>
      </w:pPr>
      <w:rPr>
        <w:rFonts w:ascii="Wingdings" w:hAnsi="Wingdings" w:hint="default"/>
      </w:rPr>
    </w:lvl>
    <w:lvl w:ilvl="6" w:tplc="637C0ECA">
      <w:start w:val="1"/>
      <w:numFmt w:val="bullet"/>
      <w:lvlText w:val=""/>
      <w:lvlJc w:val="left"/>
      <w:pPr>
        <w:ind w:left="5040" w:hanging="360"/>
      </w:pPr>
      <w:rPr>
        <w:rFonts w:ascii="Symbol" w:hAnsi="Symbol" w:hint="default"/>
      </w:rPr>
    </w:lvl>
    <w:lvl w:ilvl="7" w:tplc="A95A7C6E">
      <w:start w:val="1"/>
      <w:numFmt w:val="bullet"/>
      <w:lvlText w:val="o"/>
      <w:lvlJc w:val="left"/>
      <w:pPr>
        <w:ind w:left="5760" w:hanging="360"/>
      </w:pPr>
      <w:rPr>
        <w:rFonts w:ascii="Courier New" w:hAnsi="Courier New" w:hint="default"/>
      </w:rPr>
    </w:lvl>
    <w:lvl w:ilvl="8" w:tplc="226E4A26">
      <w:start w:val="1"/>
      <w:numFmt w:val="bullet"/>
      <w:lvlText w:val=""/>
      <w:lvlJc w:val="left"/>
      <w:pPr>
        <w:ind w:left="6480" w:hanging="360"/>
      </w:pPr>
      <w:rPr>
        <w:rFonts w:ascii="Wingdings" w:hAnsi="Wingdings" w:hint="default"/>
      </w:rPr>
    </w:lvl>
  </w:abstractNum>
  <w:abstractNum w:abstractNumId="14" w15:restartNumberingAfterBreak="0">
    <w:nsid w:val="2DA01386"/>
    <w:multiLevelType w:val="hybridMultilevel"/>
    <w:tmpl w:val="7CA2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411E4"/>
    <w:multiLevelType w:val="hybridMultilevel"/>
    <w:tmpl w:val="06680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B9738B"/>
    <w:multiLevelType w:val="hybridMultilevel"/>
    <w:tmpl w:val="E68A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69B03"/>
    <w:multiLevelType w:val="hybridMultilevel"/>
    <w:tmpl w:val="FFFFFFFF"/>
    <w:lvl w:ilvl="0" w:tplc="D04457DA">
      <w:start w:val="1"/>
      <w:numFmt w:val="bullet"/>
      <w:lvlText w:val="·"/>
      <w:lvlJc w:val="left"/>
      <w:pPr>
        <w:ind w:left="720" w:hanging="360"/>
      </w:pPr>
      <w:rPr>
        <w:rFonts w:ascii="Symbol" w:hAnsi="Symbol" w:hint="default"/>
      </w:rPr>
    </w:lvl>
    <w:lvl w:ilvl="1" w:tplc="9788CD84">
      <w:start w:val="1"/>
      <w:numFmt w:val="bullet"/>
      <w:lvlText w:val="o"/>
      <w:lvlJc w:val="left"/>
      <w:pPr>
        <w:ind w:left="1440" w:hanging="360"/>
      </w:pPr>
      <w:rPr>
        <w:rFonts w:ascii="Courier New" w:hAnsi="Courier New" w:hint="default"/>
      </w:rPr>
    </w:lvl>
    <w:lvl w:ilvl="2" w:tplc="B9DCC230">
      <w:start w:val="1"/>
      <w:numFmt w:val="bullet"/>
      <w:lvlText w:val=""/>
      <w:lvlJc w:val="left"/>
      <w:pPr>
        <w:ind w:left="2160" w:hanging="360"/>
      </w:pPr>
      <w:rPr>
        <w:rFonts w:ascii="Wingdings" w:hAnsi="Wingdings" w:hint="default"/>
      </w:rPr>
    </w:lvl>
    <w:lvl w:ilvl="3" w:tplc="49F491F0">
      <w:start w:val="1"/>
      <w:numFmt w:val="bullet"/>
      <w:lvlText w:val=""/>
      <w:lvlJc w:val="left"/>
      <w:pPr>
        <w:ind w:left="2880" w:hanging="360"/>
      </w:pPr>
      <w:rPr>
        <w:rFonts w:ascii="Symbol" w:hAnsi="Symbol" w:hint="default"/>
      </w:rPr>
    </w:lvl>
    <w:lvl w:ilvl="4" w:tplc="12640BAA">
      <w:start w:val="1"/>
      <w:numFmt w:val="bullet"/>
      <w:lvlText w:val="o"/>
      <w:lvlJc w:val="left"/>
      <w:pPr>
        <w:ind w:left="3600" w:hanging="360"/>
      </w:pPr>
      <w:rPr>
        <w:rFonts w:ascii="Courier New" w:hAnsi="Courier New" w:hint="default"/>
      </w:rPr>
    </w:lvl>
    <w:lvl w:ilvl="5" w:tplc="EEC23BB0">
      <w:start w:val="1"/>
      <w:numFmt w:val="bullet"/>
      <w:lvlText w:val=""/>
      <w:lvlJc w:val="left"/>
      <w:pPr>
        <w:ind w:left="4320" w:hanging="360"/>
      </w:pPr>
      <w:rPr>
        <w:rFonts w:ascii="Wingdings" w:hAnsi="Wingdings" w:hint="default"/>
      </w:rPr>
    </w:lvl>
    <w:lvl w:ilvl="6" w:tplc="52587F7A">
      <w:start w:val="1"/>
      <w:numFmt w:val="bullet"/>
      <w:lvlText w:val=""/>
      <w:lvlJc w:val="left"/>
      <w:pPr>
        <w:ind w:left="5040" w:hanging="360"/>
      </w:pPr>
      <w:rPr>
        <w:rFonts w:ascii="Symbol" w:hAnsi="Symbol" w:hint="default"/>
      </w:rPr>
    </w:lvl>
    <w:lvl w:ilvl="7" w:tplc="E2D8219E">
      <w:start w:val="1"/>
      <w:numFmt w:val="bullet"/>
      <w:lvlText w:val="o"/>
      <w:lvlJc w:val="left"/>
      <w:pPr>
        <w:ind w:left="5760" w:hanging="360"/>
      </w:pPr>
      <w:rPr>
        <w:rFonts w:ascii="Courier New" w:hAnsi="Courier New" w:hint="default"/>
      </w:rPr>
    </w:lvl>
    <w:lvl w:ilvl="8" w:tplc="3048B81C">
      <w:start w:val="1"/>
      <w:numFmt w:val="bullet"/>
      <w:lvlText w:val=""/>
      <w:lvlJc w:val="left"/>
      <w:pPr>
        <w:ind w:left="6480" w:hanging="360"/>
      </w:pPr>
      <w:rPr>
        <w:rFonts w:ascii="Wingdings" w:hAnsi="Wingdings" w:hint="default"/>
      </w:rPr>
    </w:lvl>
  </w:abstractNum>
  <w:abstractNum w:abstractNumId="18" w15:restartNumberingAfterBreak="0">
    <w:nsid w:val="33D777C9"/>
    <w:multiLevelType w:val="hybridMultilevel"/>
    <w:tmpl w:val="3F18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85AC4"/>
    <w:multiLevelType w:val="multilevel"/>
    <w:tmpl w:val="99EA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41991"/>
    <w:multiLevelType w:val="hybridMultilevel"/>
    <w:tmpl w:val="FFBC79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1A4790B"/>
    <w:multiLevelType w:val="multilevel"/>
    <w:tmpl w:val="B854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577BA"/>
    <w:multiLevelType w:val="hybridMultilevel"/>
    <w:tmpl w:val="E272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21028"/>
    <w:multiLevelType w:val="hybridMultilevel"/>
    <w:tmpl w:val="F138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A5A40"/>
    <w:multiLevelType w:val="hybridMultilevel"/>
    <w:tmpl w:val="3F9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3D0733"/>
    <w:multiLevelType w:val="hybridMultilevel"/>
    <w:tmpl w:val="E29E6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86557"/>
    <w:multiLevelType w:val="hybridMultilevel"/>
    <w:tmpl w:val="EDCC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306B7"/>
    <w:multiLevelType w:val="hybridMultilevel"/>
    <w:tmpl w:val="B45C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4E2A8"/>
    <w:multiLevelType w:val="hybridMultilevel"/>
    <w:tmpl w:val="DEC4BB68"/>
    <w:lvl w:ilvl="0" w:tplc="0B005E8E">
      <w:start w:val="1"/>
      <w:numFmt w:val="bullet"/>
      <w:lvlText w:val="·"/>
      <w:lvlJc w:val="left"/>
      <w:pPr>
        <w:ind w:left="720" w:hanging="360"/>
      </w:pPr>
      <w:rPr>
        <w:rFonts w:ascii="Symbol" w:hAnsi="Symbol" w:hint="default"/>
      </w:rPr>
    </w:lvl>
    <w:lvl w:ilvl="1" w:tplc="D196EFFE">
      <w:start w:val="1"/>
      <w:numFmt w:val="bullet"/>
      <w:lvlText w:val="o"/>
      <w:lvlJc w:val="left"/>
      <w:pPr>
        <w:ind w:left="1440" w:hanging="360"/>
      </w:pPr>
      <w:rPr>
        <w:rFonts w:ascii="Courier New" w:hAnsi="Courier New" w:hint="default"/>
      </w:rPr>
    </w:lvl>
    <w:lvl w:ilvl="2" w:tplc="7C16C362">
      <w:start w:val="1"/>
      <w:numFmt w:val="bullet"/>
      <w:lvlText w:val=""/>
      <w:lvlJc w:val="left"/>
      <w:pPr>
        <w:ind w:left="2160" w:hanging="360"/>
      </w:pPr>
      <w:rPr>
        <w:rFonts w:ascii="Wingdings" w:hAnsi="Wingdings" w:hint="default"/>
      </w:rPr>
    </w:lvl>
    <w:lvl w:ilvl="3" w:tplc="069E594E">
      <w:start w:val="1"/>
      <w:numFmt w:val="bullet"/>
      <w:lvlText w:val=""/>
      <w:lvlJc w:val="left"/>
      <w:pPr>
        <w:ind w:left="2880" w:hanging="360"/>
      </w:pPr>
      <w:rPr>
        <w:rFonts w:ascii="Symbol" w:hAnsi="Symbol" w:hint="default"/>
      </w:rPr>
    </w:lvl>
    <w:lvl w:ilvl="4" w:tplc="86AE47A6">
      <w:start w:val="1"/>
      <w:numFmt w:val="bullet"/>
      <w:lvlText w:val="o"/>
      <w:lvlJc w:val="left"/>
      <w:pPr>
        <w:ind w:left="3600" w:hanging="360"/>
      </w:pPr>
      <w:rPr>
        <w:rFonts w:ascii="Courier New" w:hAnsi="Courier New" w:hint="default"/>
      </w:rPr>
    </w:lvl>
    <w:lvl w:ilvl="5" w:tplc="3E329970">
      <w:start w:val="1"/>
      <w:numFmt w:val="bullet"/>
      <w:lvlText w:val=""/>
      <w:lvlJc w:val="left"/>
      <w:pPr>
        <w:ind w:left="4320" w:hanging="360"/>
      </w:pPr>
      <w:rPr>
        <w:rFonts w:ascii="Wingdings" w:hAnsi="Wingdings" w:hint="default"/>
      </w:rPr>
    </w:lvl>
    <w:lvl w:ilvl="6" w:tplc="E64A526E">
      <w:start w:val="1"/>
      <w:numFmt w:val="bullet"/>
      <w:lvlText w:val=""/>
      <w:lvlJc w:val="left"/>
      <w:pPr>
        <w:ind w:left="5040" w:hanging="360"/>
      </w:pPr>
      <w:rPr>
        <w:rFonts w:ascii="Symbol" w:hAnsi="Symbol" w:hint="default"/>
      </w:rPr>
    </w:lvl>
    <w:lvl w:ilvl="7" w:tplc="9BEC1EA0">
      <w:start w:val="1"/>
      <w:numFmt w:val="bullet"/>
      <w:lvlText w:val="o"/>
      <w:lvlJc w:val="left"/>
      <w:pPr>
        <w:ind w:left="5760" w:hanging="360"/>
      </w:pPr>
      <w:rPr>
        <w:rFonts w:ascii="Courier New" w:hAnsi="Courier New" w:hint="default"/>
      </w:rPr>
    </w:lvl>
    <w:lvl w:ilvl="8" w:tplc="226CDFA6">
      <w:start w:val="1"/>
      <w:numFmt w:val="bullet"/>
      <w:lvlText w:val=""/>
      <w:lvlJc w:val="left"/>
      <w:pPr>
        <w:ind w:left="6480" w:hanging="360"/>
      </w:pPr>
      <w:rPr>
        <w:rFonts w:ascii="Wingdings" w:hAnsi="Wingdings" w:hint="default"/>
      </w:rPr>
    </w:lvl>
  </w:abstractNum>
  <w:abstractNum w:abstractNumId="29" w15:restartNumberingAfterBreak="0">
    <w:nsid w:val="61874C83"/>
    <w:multiLevelType w:val="hybridMultilevel"/>
    <w:tmpl w:val="0768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D51EA0"/>
    <w:multiLevelType w:val="hybridMultilevel"/>
    <w:tmpl w:val="0FAE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9476F"/>
    <w:multiLevelType w:val="hybridMultilevel"/>
    <w:tmpl w:val="5EC2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027CD6"/>
    <w:multiLevelType w:val="hybridMultilevel"/>
    <w:tmpl w:val="BE8A5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F2A88"/>
    <w:multiLevelType w:val="hybridMultilevel"/>
    <w:tmpl w:val="A5D6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B0AD7"/>
    <w:multiLevelType w:val="hybridMultilevel"/>
    <w:tmpl w:val="3222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84797"/>
    <w:multiLevelType w:val="hybridMultilevel"/>
    <w:tmpl w:val="45CE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6671EE"/>
    <w:multiLevelType w:val="hybridMultilevel"/>
    <w:tmpl w:val="322A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5074">
    <w:abstractNumId w:val="28"/>
  </w:num>
  <w:num w:numId="2" w16cid:durableId="51663210">
    <w:abstractNumId w:val="13"/>
  </w:num>
  <w:num w:numId="3" w16cid:durableId="1460224912">
    <w:abstractNumId w:val="15"/>
  </w:num>
  <w:num w:numId="4" w16cid:durableId="1833643496">
    <w:abstractNumId w:val="31"/>
  </w:num>
  <w:num w:numId="5" w16cid:durableId="785077913">
    <w:abstractNumId w:val="32"/>
  </w:num>
  <w:num w:numId="6" w16cid:durableId="281543855">
    <w:abstractNumId w:val="26"/>
  </w:num>
  <w:num w:numId="7" w16cid:durableId="1816415135">
    <w:abstractNumId w:val="30"/>
  </w:num>
  <w:num w:numId="8" w16cid:durableId="1918319916">
    <w:abstractNumId w:val="3"/>
  </w:num>
  <w:num w:numId="9" w16cid:durableId="732122890">
    <w:abstractNumId w:val="35"/>
  </w:num>
  <w:num w:numId="10" w16cid:durableId="6294390">
    <w:abstractNumId w:val="25"/>
  </w:num>
  <w:num w:numId="11" w16cid:durableId="271784560">
    <w:abstractNumId w:val="34"/>
  </w:num>
  <w:num w:numId="12" w16cid:durableId="1787038029">
    <w:abstractNumId w:val="36"/>
  </w:num>
  <w:num w:numId="13" w16cid:durableId="1936016267">
    <w:abstractNumId w:val="1"/>
  </w:num>
  <w:num w:numId="14" w16cid:durableId="1814709646">
    <w:abstractNumId w:val="14"/>
  </w:num>
  <w:num w:numId="15" w16cid:durableId="865411025">
    <w:abstractNumId w:val="19"/>
  </w:num>
  <w:num w:numId="16" w16cid:durableId="115410376">
    <w:abstractNumId w:val="21"/>
  </w:num>
  <w:num w:numId="17" w16cid:durableId="1844663427">
    <w:abstractNumId w:val="6"/>
  </w:num>
  <w:num w:numId="18" w16cid:durableId="1360667057">
    <w:abstractNumId w:val="23"/>
  </w:num>
  <w:num w:numId="19" w16cid:durableId="621769873">
    <w:abstractNumId w:val="17"/>
  </w:num>
  <w:num w:numId="20" w16cid:durableId="894437197">
    <w:abstractNumId w:val="18"/>
  </w:num>
  <w:num w:numId="21" w16cid:durableId="517431409">
    <w:abstractNumId w:val="10"/>
  </w:num>
  <w:num w:numId="22" w16cid:durableId="1286351190">
    <w:abstractNumId w:val="8"/>
  </w:num>
  <w:num w:numId="23" w16cid:durableId="1927880141">
    <w:abstractNumId w:val="33"/>
  </w:num>
  <w:num w:numId="24" w16cid:durableId="108135309">
    <w:abstractNumId w:val="29"/>
  </w:num>
  <w:num w:numId="25" w16cid:durableId="1349260482">
    <w:abstractNumId w:val="4"/>
  </w:num>
  <w:num w:numId="26" w16cid:durableId="946811121">
    <w:abstractNumId w:val="27"/>
  </w:num>
  <w:num w:numId="27" w16cid:durableId="1980645704">
    <w:abstractNumId w:val="16"/>
  </w:num>
  <w:num w:numId="28" w16cid:durableId="400368403">
    <w:abstractNumId w:val="20"/>
  </w:num>
  <w:num w:numId="29" w16cid:durableId="726296220">
    <w:abstractNumId w:val="22"/>
  </w:num>
  <w:num w:numId="30" w16cid:durableId="261453960">
    <w:abstractNumId w:val="24"/>
  </w:num>
  <w:num w:numId="31" w16cid:durableId="178979993">
    <w:abstractNumId w:val="0"/>
  </w:num>
  <w:num w:numId="32" w16cid:durableId="970398344">
    <w:abstractNumId w:val="2"/>
  </w:num>
  <w:num w:numId="33" w16cid:durableId="500704248">
    <w:abstractNumId w:val="11"/>
  </w:num>
  <w:num w:numId="34" w16cid:durableId="1221597182">
    <w:abstractNumId w:val="9"/>
  </w:num>
  <w:num w:numId="35" w16cid:durableId="1606039345">
    <w:abstractNumId w:val="7"/>
  </w:num>
  <w:num w:numId="36" w16cid:durableId="1403092767">
    <w:abstractNumId w:val="5"/>
  </w:num>
  <w:num w:numId="37" w16cid:durableId="866452030">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BF"/>
    <w:rsid w:val="00241169"/>
    <w:rsid w:val="002B6BE8"/>
    <w:rsid w:val="003F2E1C"/>
    <w:rsid w:val="00504DD4"/>
    <w:rsid w:val="00574554"/>
    <w:rsid w:val="005B7B9A"/>
    <w:rsid w:val="006609AB"/>
    <w:rsid w:val="006B0CC7"/>
    <w:rsid w:val="007A7E61"/>
    <w:rsid w:val="00841632"/>
    <w:rsid w:val="00914D6D"/>
    <w:rsid w:val="009A17B9"/>
    <w:rsid w:val="00B645FA"/>
    <w:rsid w:val="00D31EEA"/>
    <w:rsid w:val="00D36D3C"/>
    <w:rsid w:val="00EE10BE"/>
    <w:rsid w:val="00F364BF"/>
    <w:rsid w:val="00F61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674D"/>
  <w15:chartTrackingRefBased/>
  <w15:docId w15:val="{417B8E2D-B38B-4280-9123-DEC24D03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BF"/>
  </w:style>
  <w:style w:type="paragraph" w:styleId="Heading1">
    <w:name w:val="heading 1"/>
    <w:basedOn w:val="Normal"/>
    <w:next w:val="Normal"/>
    <w:link w:val="Heading1Char"/>
    <w:uiPriority w:val="9"/>
    <w:qFormat/>
    <w:rsid w:val="00D36D3C"/>
    <w:pPr>
      <w:keepNext/>
      <w:keepLines/>
      <w:spacing w:before="240" w:after="0"/>
      <w:outlineLvl w:val="0"/>
    </w:pPr>
    <w:rPr>
      <w:rFonts w:ascii="Poppins" w:eastAsiaTheme="majorEastAsia" w:hAnsi="Poppins" w:cstheme="majorBidi"/>
      <w:b/>
      <w:color w:val="E73E97"/>
      <w:sz w:val="48"/>
      <w:szCs w:val="32"/>
    </w:rPr>
  </w:style>
  <w:style w:type="paragraph" w:styleId="Heading2">
    <w:name w:val="heading 2"/>
    <w:basedOn w:val="Normal"/>
    <w:next w:val="Normal"/>
    <w:link w:val="Heading2Char"/>
    <w:uiPriority w:val="9"/>
    <w:unhideWhenUsed/>
    <w:qFormat/>
    <w:rsid w:val="00D36D3C"/>
    <w:pPr>
      <w:keepNext/>
      <w:keepLines/>
      <w:spacing w:before="40" w:after="0"/>
      <w:outlineLvl w:val="1"/>
    </w:pPr>
    <w:rPr>
      <w:rFonts w:ascii="Poppins" w:eastAsiaTheme="majorEastAsia" w:hAnsi="Poppins" w:cstheme="majorBidi"/>
      <w:b/>
      <w:color w:val="004F6B"/>
      <w:sz w:val="40"/>
      <w:szCs w:val="26"/>
    </w:rPr>
  </w:style>
  <w:style w:type="paragraph" w:styleId="Heading3">
    <w:name w:val="heading 3"/>
    <w:basedOn w:val="Normal"/>
    <w:next w:val="Normal"/>
    <w:link w:val="Heading3Char"/>
    <w:uiPriority w:val="9"/>
    <w:unhideWhenUsed/>
    <w:qFormat/>
    <w:rsid w:val="00D36D3C"/>
    <w:pPr>
      <w:keepNext/>
      <w:keepLines/>
      <w:spacing w:before="40" w:after="0"/>
      <w:outlineLvl w:val="2"/>
    </w:pPr>
    <w:rPr>
      <w:rFonts w:ascii="Poppins" w:eastAsiaTheme="majorEastAsia" w:hAnsi="Poppins" w:cstheme="majorBidi"/>
      <w:b/>
      <w:sz w:val="36"/>
      <w:szCs w:val="24"/>
    </w:rPr>
  </w:style>
  <w:style w:type="paragraph" w:styleId="Heading4">
    <w:name w:val="heading 4"/>
    <w:basedOn w:val="Normal"/>
    <w:next w:val="Normal"/>
    <w:link w:val="Heading4Char"/>
    <w:uiPriority w:val="9"/>
    <w:unhideWhenUsed/>
    <w:qFormat/>
    <w:rsid w:val="00F364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D3C"/>
    <w:rPr>
      <w:rFonts w:ascii="Poppins" w:eastAsiaTheme="majorEastAsia" w:hAnsi="Poppins" w:cstheme="majorBidi"/>
      <w:b/>
      <w:color w:val="E73E97"/>
      <w:sz w:val="48"/>
      <w:szCs w:val="32"/>
    </w:rPr>
  </w:style>
  <w:style w:type="character" w:customStyle="1" w:styleId="Heading2Char">
    <w:name w:val="Heading 2 Char"/>
    <w:basedOn w:val="DefaultParagraphFont"/>
    <w:link w:val="Heading2"/>
    <w:uiPriority w:val="9"/>
    <w:rsid w:val="00D36D3C"/>
    <w:rPr>
      <w:rFonts w:ascii="Poppins" w:eastAsiaTheme="majorEastAsia" w:hAnsi="Poppins" w:cstheme="majorBidi"/>
      <w:b/>
      <w:color w:val="004F6B"/>
      <w:sz w:val="40"/>
      <w:szCs w:val="26"/>
    </w:rPr>
  </w:style>
  <w:style w:type="character" w:customStyle="1" w:styleId="Heading3Char">
    <w:name w:val="Heading 3 Char"/>
    <w:basedOn w:val="DefaultParagraphFont"/>
    <w:link w:val="Heading3"/>
    <w:uiPriority w:val="9"/>
    <w:rsid w:val="00D36D3C"/>
    <w:rPr>
      <w:rFonts w:ascii="Poppins" w:eastAsiaTheme="majorEastAsia" w:hAnsi="Poppins" w:cstheme="majorBidi"/>
      <w:b/>
      <w:sz w:val="36"/>
      <w:szCs w:val="24"/>
    </w:rPr>
  </w:style>
  <w:style w:type="character" w:customStyle="1" w:styleId="Heading4Char">
    <w:name w:val="Heading 4 Char"/>
    <w:basedOn w:val="DefaultParagraphFont"/>
    <w:link w:val="Heading4"/>
    <w:uiPriority w:val="9"/>
    <w:rsid w:val="00F364BF"/>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36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4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4B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364BF"/>
    <w:rPr>
      <w:rFonts w:eastAsiaTheme="minorEastAsia"/>
      <w:color w:val="5A5A5A" w:themeColor="text1" w:themeTint="A5"/>
      <w:spacing w:val="15"/>
    </w:rPr>
  </w:style>
  <w:style w:type="character" w:styleId="Hyperlink">
    <w:name w:val="Hyperlink"/>
    <w:basedOn w:val="DefaultParagraphFont"/>
    <w:uiPriority w:val="99"/>
    <w:unhideWhenUsed/>
    <w:rsid w:val="00F364BF"/>
    <w:rPr>
      <w:color w:val="0563C1" w:themeColor="hyperlink"/>
      <w:u w:val="single"/>
    </w:rPr>
  </w:style>
  <w:style w:type="character" w:styleId="UnresolvedMention">
    <w:name w:val="Unresolved Mention"/>
    <w:basedOn w:val="DefaultParagraphFont"/>
    <w:uiPriority w:val="99"/>
    <w:semiHidden/>
    <w:unhideWhenUsed/>
    <w:rsid w:val="00F364BF"/>
    <w:rPr>
      <w:color w:val="605E5C"/>
      <w:shd w:val="clear" w:color="auto" w:fill="E1DFDD"/>
    </w:rPr>
  </w:style>
  <w:style w:type="paragraph" w:styleId="ListParagraph">
    <w:name w:val="List Paragraph"/>
    <w:basedOn w:val="Normal"/>
    <w:uiPriority w:val="34"/>
    <w:qFormat/>
    <w:rsid w:val="00F364BF"/>
    <w:pPr>
      <w:ind w:left="720"/>
      <w:contextualSpacing/>
    </w:pPr>
  </w:style>
  <w:style w:type="paragraph" w:styleId="EndnoteText">
    <w:name w:val="endnote text"/>
    <w:basedOn w:val="Normal"/>
    <w:link w:val="EndnoteTextChar"/>
    <w:uiPriority w:val="99"/>
    <w:semiHidden/>
    <w:unhideWhenUsed/>
    <w:rsid w:val="00F364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64BF"/>
    <w:rPr>
      <w:sz w:val="20"/>
      <w:szCs w:val="20"/>
    </w:rPr>
  </w:style>
  <w:style w:type="character" w:styleId="EndnoteReference">
    <w:name w:val="endnote reference"/>
    <w:basedOn w:val="DefaultParagraphFont"/>
    <w:uiPriority w:val="99"/>
    <w:semiHidden/>
    <w:unhideWhenUsed/>
    <w:rsid w:val="00F364BF"/>
    <w:rPr>
      <w:vertAlign w:val="superscript"/>
    </w:rPr>
  </w:style>
  <w:style w:type="table" w:styleId="TableGrid">
    <w:name w:val="Table Grid"/>
    <w:basedOn w:val="TableNormal"/>
    <w:uiPriority w:val="39"/>
    <w:rsid w:val="00F36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364BF"/>
    <w:rPr>
      <w:i/>
      <w:iCs/>
      <w:color w:val="404040" w:themeColor="text1" w:themeTint="BF"/>
    </w:rPr>
  </w:style>
  <w:style w:type="paragraph" w:styleId="Header">
    <w:name w:val="header"/>
    <w:basedOn w:val="Normal"/>
    <w:link w:val="HeaderChar"/>
    <w:uiPriority w:val="99"/>
    <w:semiHidden/>
    <w:unhideWhenUsed/>
    <w:rsid w:val="00F364B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64BF"/>
  </w:style>
  <w:style w:type="paragraph" w:styleId="Footer">
    <w:name w:val="footer"/>
    <w:basedOn w:val="Normal"/>
    <w:link w:val="FooterChar"/>
    <w:uiPriority w:val="99"/>
    <w:semiHidden/>
    <w:unhideWhenUsed/>
    <w:rsid w:val="00F364B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64BF"/>
  </w:style>
  <w:style w:type="character" w:styleId="FollowedHyperlink">
    <w:name w:val="FollowedHyperlink"/>
    <w:basedOn w:val="DefaultParagraphFont"/>
    <w:uiPriority w:val="99"/>
    <w:semiHidden/>
    <w:unhideWhenUsed/>
    <w:rsid w:val="00F364BF"/>
    <w:rPr>
      <w:color w:val="954F72" w:themeColor="followedHyperlink"/>
      <w:u w:val="single"/>
    </w:rPr>
  </w:style>
  <w:style w:type="paragraph" w:styleId="NormalWeb">
    <w:name w:val="Normal (Web)"/>
    <w:basedOn w:val="Normal"/>
    <w:uiPriority w:val="99"/>
    <w:semiHidden/>
    <w:unhideWhenUsed/>
    <w:rsid w:val="00F364B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364BF"/>
    <w:rPr>
      <w:b/>
      <w:bCs/>
    </w:rPr>
  </w:style>
  <w:style w:type="paragraph" w:styleId="TOC1">
    <w:name w:val="toc 1"/>
    <w:basedOn w:val="Normal"/>
    <w:next w:val="Normal"/>
    <w:autoRedefine/>
    <w:uiPriority w:val="39"/>
    <w:unhideWhenUsed/>
    <w:rsid w:val="00F364BF"/>
    <w:pPr>
      <w:spacing w:after="100"/>
    </w:pPr>
  </w:style>
  <w:style w:type="character" w:styleId="CommentReference">
    <w:name w:val="annotation reference"/>
    <w:basedOn w:val="DefaultParagraphFont"/>
    <w:uiPriority w:val="99"/>
    <w:semiHidden/>
    <w:unhideWhenUsed/>
    <w:rsid w:val="00F364BF"/>
    <w:rPr>
      <w:sz w:val="16"/>
      <w:szCs w:val="16"/>
    </w:rPr>
  </w:style>
  <w:style w:type="paragraph" w:styleId="CommentText">
    <w:name w:val="annotation text"/>
    <w:basedOn w:val="Normal"/>
    <w:link w:val="CommentTextChar"/>
    <w:uiPriority w:val="99"/>
    <w:unhideWhenUsed/>
    <w:rsid w:val="00F364BF"/>
    <w:pPr>
      <w:spacing w:line="240" w:lineRule="auto"/>
    </w:pPr>
    <w:rPr>
      <w:sz w:val="20"/>
      <w:szCs w:val="20"/>
    </w:rPr>
  </w:style>
  <w:style w:type="character" w:customStyle="1" w:styleId="CommentTextChar">
    <w:name w:val="Comment Text Char"/>
    <w:basedOn w:val="DefaultParagraphFont"/>
    <w:link w:val="CommentText"/>
    <w:uiPriority w:val="99"/>
    <w:rsid w:val="00F364BF"/>
    <w:rPr>
      <w:sz w:val="20"/>
      <w:szCs w:val="20"/>
    </w:rPr>
  </w:style>
  <w:style w:type="paragraph" w:styleId="CommentSubject">
    <w:name w:val="annotation subject"/>
    <w:basedOn w:val="CommentText"/>
    <w:next w:val="CommentText"/>
    <w:link w:val="CommentSubjectChar"/>
    <w:uiPriority w:val="99"/>
    <w:semiHidden/>
    <w:unhideWhenUsed/>
    <w:rsid w:val="00F364BF"/>
    <w:rPr>
      <w:b/>
      <w:bCs/>
    </w:rPr>
  </w:style>
  <w:style w:type="character" w:customStyle="1" w:styleId="CommentSubjectChar">
    <w:name w:val="Comment Subject Char"/>
    <w:basedOn w:val="CommentTextChar"/>
    <w:link w:val="CommentSubject"/>
    <w:uiPriority w:val="99"/>
    <w:semiHidden/>
    <w:rsid w:val="00F364BF"/>
    <w:rPr>
      <w:b/>
      <w:bCs/>
      <w:sz w:val="20"/>
      <w:szCs w:val="20"/>
    </w:rPr>
  </w:style>
  <w:style w:type="paragraph" w:styleId="Revision">
    <w:name w:val="Revision"/>
    <w:hidden/>
    <w:uiPriority w:val="99"/>
    <w:semiHidden/>
    <w:rsid w:val="00F364BF"/>
    <w:pPr>
      <w:spacing w:after="0" w:line="240" w:lineRule="auto"/>
    </w:pPr>
  </w:style>
  <w:style w:type="paragraph" w:styleId="FootnoteText">
    <w:name w:val="footnote text"/>
    <w:basedOn w:val="Normal"/>
    <w:link w:val="FootnoteTextChar"/>
    <w:uiPriority w:val="99"/>
    <w:semiHidden/>
    <w:unhideWhenUsed/>
    <w:rsid w:val="00F364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64BF"/>
    <w:rPr>
      <w:sz w:val="20"/>
      <w:szCs w:val="20"/>
    </w:rPr>
  </w:style>
  <w:style w:type="character" w:styleId="FootnoteReference">
    <w:name w:val="footnote reference"/>
    <w:basedOn w:val="DefaultParagraphFont"/>
    <w:uiPriority w:val="99"/>
    <w:semiHidden/>
    <w:unhideWhenUsed/>
    <w:rsid w:val="00F364BF"/>
    <w:rPr>
      <w:vertAlign w:val="superscript"/>
    </w:rPr>
  </w:style>
  <w:style w:type="character" w:styleId="Mention">
    <w:name w:val="Mention"/>
    <w:basedOn w:val="DefaultParagraphFont"/>
    <w:uiPriority w:val="99"/>
    <w:unhideWhenUsed/>
    <w:rsid w:val="00F364BF"/>
    <w:rPr>
      <w:color w:val="2B579A"/>
      <w:shd w:val="clear" w:color="auto" w:fill="E6E6E6"/>
    </w:rPr>
  </w:style>
  <w:style w:type="paragraph" w:styleId="Quote">
    <w:name w:val="Quote"/>
    <w:basedOn w:val="Normal"/>
    <w:next w:val="Normal"/>
    <w:link w:val="QuoteChar"/>
    <w:uiPriority w:val="29"/>
    <w:qFormat/>
    <w:rsid w:val="00D36D3C"/>
    <w:pPr>
      <w:spacing w:before="200"/>
      <w:ind w:left="864" w:right="864"/>
      <w:jc w:val="center"/>
    </w:pPr>
    <w:rPr>
      <w:rFonts w:ascii="Poppins" w:hAnsi="Poppins"/>
      <w:i/>
      <w:iCs/>
      <w:color w:val="000000" w:themeColor="text1"/>
      <w:sz w:val="36"/>
    </w:rPr>
  </w:style>
  <w:style w:type="character" w:customStyle="1" w:styleId="QuoteChar">
    <w:name w:val="Quote Char"/>
    <w:basedOn w:val="DefaultParagraphFont"/>
    <w:link w:val="Quote"/>
    <w:uiPriority w:val="29"/>
    <w:rsid w:val="00D36D3C"/>
    <w:rPr>
      <w:rFonts w:ascii="Poppins" w:hAnsi="Poppins"/>
      <w:i/>
      <w:iCs/>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95570">
      <w:bodyDiv w:val="1"/>
      <w:marLeft w:val="0"/>
      <w:marRight w:val="0"/>
      <w:marTop w:val="0"/>
      <w:marBottom w:val="0"/>
      <w:divBdr>
        <w:top w:val="none" w:sz="0" w:space="0" w:color="auto"/>
        <w:left w:val="none" w:sz="0" w:space="0" w:color="auto"/>
        <w:bottom w:val="none" w:sz="0" w:space="0" w:color="auto"/>
        <w:right w:val="none" w:sz="0" w:space="0" w:color="auto"/>
      </w:divBdr>
    </w:div>
    <w:div w:id="1134716246">
      <w:bodyDiv w:val="1"/>
      <w:marLeft w:val="0"/>
      <w:marRight w:val="0"/>
      <w:marTop w:val="0"/>
      <w:marBottom w:val="0"/>
      <w:divBdr>
        <w:top w:val="none" w:sz="0" w:space="0" w:color="auto"/>
        <w:left w:val="none" w:sz="0" w:space="0" w:color="auto"/>
        <w:bottom w:val="none" w:sz="0" w:space="0" w:color="auto"/>
        <w:right w:val="none" w:sz="0" w:space="0" w:color="auto"/>
      </w:divBdr>
    </w:div>
    <w:div w:id="12204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hyperlink" Target="https://www.nhs.uk/" TargetMode="External"/><Relationship Id="rId4" Type="http://schemas.openxmlformats.org/officeDocument/2006/relationships/webSettings" Target="webSettings.xml"/><Relationship Id="rId9" Type="http://schemas.openxmlformats.org/officeDocument/2006/relationships/hyperlink" Target="http://www.gov.uk/official-documents"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healthwatch.co.uk/blog/2023-05-03/maternal-mental-health-changes-your-feedback-made-possible" TargetMode="External"/><Relationship Id="rId18" Type="http://schemas.openxmlformats.org/officeDocument/2006/relationships/hyperlink" Target="https://www.nice.org.uk/guidance/ng194/chapter/Recommendations" TargetMode="External"/><Relationship Id="rId26" Type="http://schemas.openxmlformats.org/officeDocument/2006/relationships/hyperlink" Target="https://www.england.nhs.uk/publication/delivery-plan-for-recovering-access-to-primary-care/" TargetMode="External"/><Relationship Id="rId3" Type="http://schemas.openxmlformats.org/officeDocument/2006/relationships/hyperlink" Target="https://www.england.nhs.uk/coronavirus/publication/delivery-plan-for-tackling-the-covid-19-backlog-of-elective-care/" TargetMode="External"/><Relationship Id="rId21" Type="http://schemas.openxmlformats.org/officeDocument/2006/relationships/hyperlink" Target="https://www.england.nhs.uk/mental-health/perinatal/" TargetMode="External"/><Relationship Id="rId34" Type="http://schemas.openxmlformats.org/officeDocument/2006/relationships/hyperlink" Target="https://www.healthwatch.co.uk/news/2023-09-12/third-people-england-lack-confidence-they-can-access-critical-nhs-services" TargetMode="External"/><Relationship Id="rId7" Type="http://schemas.openxmlformats.org/officeDocument/2006/relationships/hyperlink" Target="https://healthwatchdevon.co.uk/report/protected-elective-care-feedback-report/" TargetMode="External"/><Relationship Id="rId12" Type="http://schemas.openxmlformats.org/officeDocument/2006/relationships/hyperlink" Target="https://www.healthwatch.co.uk/blog/2022-07-07/post-pandemic-what-are-people-telling-us-about-mental-health-support" TargetMode="External"/><Relationship Id="rId17" Type="http://schemas.openxmlformats.org/officeDocument/2006/relationships/hyperlink" Target="https://www.healthwatch.co.uk/left-unchecked-why-maternal-mental-health-matters" TargetMode="External"/><Relationship Id="rId25" Type="http://schemas.openxmlformats.org/officeDocument/2006/relationships/hyperlink" Target="https://www.healthwatch.co.uk/blog/2023-04-05/gp-referrals-we-need-address-hidden-waiting-list" TargetMode="External"/><Relationship Id="rId33" Type="http://schemas.openxmlformats.org/officeDocument/2006/relationships/hyperlink" Target="https://www.healthwatchhertfordshire.co.uk/news/2023-07-17/9-10-herts-residents-have-been-affected-cost-living" TargetMode="External"/><Relationship Id="rId2" Type="http://schemas.openxmlformats.org/officeDocument/2006/relationships/hyperlink" Target="https://www.healthwatch.co.uk/response/2022-04-14/record-nhs-waiting-times-behind-every-number-someones-story" TargetMode="External"/><Relationship Id="rId16" Type="http://schemas.openxmlformats.org/officeDocument/2006/relationships/hyperlink" Target="https://www.healthwatch.co.uk/news/2019-09-09/make-more-space-new-parents-talk-about-their-mental-health" TargetMode="External"/><Relationship Id="rId20" Type="http://schemas.openxmlformats.org/officeDocument/2006/relationships/hyperlink" Target="https://www.england.nhs.uk/mental-health/perinatal/maternal-mental-health-services/" TargetMode="External"/><Relationship Id="rId29" Type="http://schemas.openxmlformats.org/officeDocument/2006/relationships/hyperlink" Target="https://www.healthwatch.co.uk/report/2022-05-30/what-people-told-us-about-long-covid" TargetMode="External"/><Relationship Id="rId1" Type="http://schemas.openxmlformats.org/officeDocument/2006/relationships/hyperlink" Target="https://www.gov.uk/government/publications/the-7-principles-of-public-life/the-7-principles-of-public-life--2" TargetMode="External"/><Relationship Id="rId6" Type="http://schemas.openxmlformats.org/officeDocument/2006/relationships/hyperlink" Target="https://www.england.nhs.uk/long-read/nhs-long-term-workforce-plan-2/" TargetMode="External"/><Relationship Id="rId11" Type="http://schemas.openxmlformats.org/officeDocument/2006/relationships/hyperlink" Target="https://www.longtermplan.nhs.uk/areas-of-work/mental-health/" TargetMode="External"/><Relationship Id="rId24" Type="http://schemas.openxmlformats.org/officeDocument/2006/relationships/hyperlink" Target="https://www.healthwatch.co.uk/response/2023-02-06/open-letter-nhs-england-improve-accessible-information-standard" TargetMode="External"/><Relationship Id="rId32" Type="http://schemas.openxmlformats.org/officeDocument/2006/relationships/hyperlink" Target="https://www.healthwatch.co.uk/news/2023-01-09/cost-living-people-are-increasingly-avoiding-nhs-appointments-and-prescriptions" TargetMode="External"/><Relationship Id="rId5" Type="http://schemas.openxmlformats.org/officeDocument/2006/relationships/hyperlink" Target="https://www.healthwatch.co.uk/news/2022-06-09/we-need-focus-inequalities-address-nhs-waiting-list" TargetMode="External"/><Relationship Id="rId15" Type="http://schemas.openxmlformats.org/officeDocument/2006/relationships/hyperlink" Target="https://www.healthwatchgloucestershire.co.uk/news/public-and-patient-feedback-helps-improve-mental-health-ae-care-in-gloucestershire/" TargetMode="External"/><Relationship Id="rId23" Type="http://schemas.openxmlformats.org/officeDocument/2006/relationships/hyperlink" Target="https://www.healthwatch.co.uk/report/2022-07-25/accessible-information-survey-findings" TargetMode="External"/><Relationship Id="rId28" Type="http://schemas.openxmlformats.org/officeDocument/2006/relationships/hyperlink" Target="https://www.healthwatch.co.uk/news/2022-04-26/using-tech-monitor-your-health-home-what-can-nhs-learn" TargetMode="External"/><Relationship Id="rId36" Type="http://schemas.openxmlformats.org/officeDocument/2006/relationships/hyperlink" Target="https://healthwatchleeds.co.uk/reports-recommendations/2023/home-care-2022/" TargetMode="External"/><Relationship Id="rId10" Type="http://schemas.openxmlformats.org/officeDocument/2006/relationships/hyperlink" Target="https://www.england.nhs.uk/2022/07/better-access-to-nhs-dental-services-under-new-reforms/" TargetMode="External"/><Relationship Id="rId19" Type="http://schemas.openxmlformats.org/officeDocument/2006/relationships/hyperlink" Target="https://www.england.nhs.uk/publication/three-year-delivery-plan-for-maternity-and-neonatal-services/" TargetMode="External"/><Relationship Id="rId31" Type="http://schemas.openxmlformats.org/officeDocument/2006/relationships/hyperlink" Target="https://www.carerightsuk.org/glorias-law" TargetMode="External"/><Relationship Id="rId4" Type="http://schemas.openxmlformats.org/officeDocument/2006/relationships/hyperlink" Target="https://www.healthwatch.co.uk/news/2023-02-09/one-year-elective-care-recovery-plan-our-response" TargetMode="External"/><Relationship Id="rId9" Type="http://schemas.openxmlformats.org/officeDocument/2006/relationships/hyperlink" Target="https://www.healthwatch.co.uk/news/2022-05-09/lack-nhs-dental-appointments-widens-health-inequalities" TargetMode="External"/><Relationship Id="rId14" Type="http://schemas.openxmlformats.org/officeDocument/2006/relationships/hyperlink" Target="https://www.england.nhs.uk/publication/delivery-plan-for-recovering-access-to-primary-care/" TargetMode="External"/><Relationship Id="rId22" Type="http://schemas.openxmlformats.org/officeDocument/2006/relationships/hyperlink" Target="https://healthwatchbirmingham.co.uk/report/maternity-services-in-west-birmingham-the-experiences-of-black-african-and-black-caribbean-women/" TargetMode="External"/><Relationship Id="rId27" Type="http://schemas.openxmlformats.org/officeDocument/2006/relationships/hyperlink" Target="https://cks.nice.org.uk/topics/hypertension/background-information/prevalence/" TargetMode="External"/><Relationship Id="rId30" Type="http://schemas.openxmlformats.org/officeDocument/2006/relationships/hyperlink" Target="https://www.england.nhs.uk/publication/the-nhs-plan-for-improving-long-covid-services/" TargetMode="External"/><Relationship Id="rId35" Type="http://schemas.openxmlformats.org/officeDocument/2006/relationships/hyperlink" Target="https://www.healthwatch.co.uk/news/2022-10-06/more-half-people-chronic-and-long-term-conditions-not-asked-feed-back-about-their" TargetMode="External"/><Relationship Id="rId8" Type="http://schemas.openxmlformats.org/officeDocument/2006/relationships/hyperlink" Target="https://www.healthwatch.co.uk/news/2023-07-14/new-report-calls-fundamental-reform-nhs-dental-car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a:latin typeface="Poppins" panose="00000500000000000000" pitchFamily="2" charset="0"/>
                <a:cs typeface="Poppins" panose="00000500000000000000" pitchFamily="2" charset="0"/>
              </a:rPr>
              <a:t>Percentage</a:t>
            </a:r>
            <a:r>
              <a:rPr lang="en-US" sz="1800" baseline="0">
                <a:latin typeface="Poppins" panose="00000500000000000000" pitchFamily="2" charset="0"/>
                <a:cs typeface="Poppins" panose="00000500000000000000" pitchFamily="2" charset="0"/>
              </a:rPr>
              <a:t> of public feedback about mental health services that was negative</a:t>
            </a:r>
            <a:endParaRPr lang="en-US" sz="1800">
              <a:latin typeface="Poppins" panose="00000500000000000000" pitchFamily="2" charset="0"/>
              <a:cs typeface="Poppins" panose="00000500000000000000" pitchFamily="2" charset="0"/>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59F3-439A-8029-90E1B30AE307}"/>
              </c:ext>
            </c:extLst>
          </c:dPt>
          <c:dPt>
            <c:idx val="1"/>
            <c:invertIfNegative val="0"/>
            <c:bubble3D val="0"/>
            <c:spPr>
              <a:solidFill>
                <a:srgbClr val="004F6B"/>
              </a:solidFill>
              <a:ln>
                <a:noFill/>
              </a:ln>
              <a:effectLst/>
            </c:spPr>
            <c:extLst>
              <c:ext xmlns:c16="http://schemas.microsoft.com/office/drawing/2014/chart" uri="{C3380CC4-5D6E-409C-BE32-E72D297353CC}">
                <c16:uniqueId val="{00000002-59F3-439A-8029-90E1B30AE307}"/>
              </c:ext>
            </c:extLst>
          </c:dPt>
          <c:dPt>
            <c:idx val="2"/>
            <c:invertIfNegative val="0"/>
            <c:bubble3D val="0"/>
            <c:spPr>
              <a:solidFill>
                <a:srgbClr val="E73E97"/>
              </a:solidFill>
              <a:ln>
                <a:noFill/>
              </a:ln>
              <a:effectLst/>
            </c:spPr>
            <c:extLst>
              <c:ext xmlns:c16="http://schemas.microsoft.com/office/drawing/2014/chart" uri="{C3380CC4-5D6E-409C-BE32-E72D297353CC}">
                <c16:uniqueId val="{00000003-59F3-439A-8029-90E1B30AE307}"/>
              </c:ext>
            </c:extLst>
          </c:dPt>
          <c:dPt>
            <c:idx val="3"/>
            <c:invertIfNegative val="0"/>
            <c:bubble3D val="0"/>
            <c:spPr>
              <a:solidFill>
                <a:srgbClr val="004F6B"/>
              </a:solidFill>
              <a:ln>
                <a:noFill/>
              </a:ln>
              <a:effectLst/>
            </c:spPr>
            <c:extLst>
              <c:ext xmlns:c16="http://schemas.microsoft.com/office/drawing/2014/chart" uri="{C3380CC4-5D6E-409C-BE32-E72D297353CC}">
                <c16:uniqueId val="{00000004-59F3-439A-8029-90E1B30AE307}"/>
              </c:ext>
            </c:extLst>
          </c:dPt>
          <c:cat>
            <c:strRef>
              <c:f>Sheet1!$A$2:$A$5</c:f>
              <c:strCache>
                <c:ptCount val="4"/>
                <c:pt idx="0">
                  <c:v>2019-20</c:v>
                </c:pt>
                <c:pt idx="1">
                  <c:v>2020-21</c:v>
                </c:pt>
                <c:pt idx="2">
                  <c:v>2021-22</c:v>
                </c:pt>
                <c:pt idx="3">
                  <c:v>2022-23</c:v>
                </c:pt>
              </c:strCache>
            </c:strRef>
          </c:cat>
          <c:val>
            <c:numRef>
              <c:f>Sheet1!$B$2:$B$5</c:f>
              <c:numCache>
                <c:formatCode>General</c:formatCode>
                <c:ptCount val="4"/>
                <c:pt idx="0">
                  <c:v>64</c:v>
                </c:pt>
                <c:pt idx="1">
                  <c:v>61</c:v>
                </c:pt>
                <c:pt idx="2">
                  <c:v>65</c:v>
                </c:pt>
                <c:pt idx="3">
                  <c:v>72</c:v>
                </c:pt>
              </c:numCache>
            </c:numRef>
          </c:val>
          <c:extLst>
            <c:ext xmlns:c16="http://schemas.microsoft.com/office/drawing/2014/chart" uri="{C3380CC4-5D6E-409C-BE32-E72D297353CC}">
              <c16:uniqueId val="{00000000-59F3-439A-8029-90E1B30AE307}"/>
            </c:ext>
          </c:extLst>
        </c:ser>
        <c:dLbls>
          <c:showLegendKey val="0"/>
          <c:showVal val="0"/>
          <c:showCatName val="0"/>
          <c:showSerName val="0"/>
          <c:showPercent val="0"/>
          <c:showBubbleSize val="0"/>
        </c:dLbls>
        <c:gapWidth val="150"/>
        <c:overlap val="100"/>
        <c:axId val="1184109184"/>
        <c:axId val="239652447"/>
      </c:barChart>
      <c:catAx>
        <c:axId val="118410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239652447"/>
        <c:crosses val="autoZero"/>
        <c:auto val="1"/>
        <c:lblAlgn val="ctr"/>
        <c:lblOffset val="100"/>
        <c:noMultiLvlLbl val="0"/>
      </c:catAx>
      <c:valAx>
        <c:axId val="239652447"/>
        <c:scaling>
          <c:orientation val="minMax"/>
          <c:max val="100"/>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18410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9115</Words>
  <Characters>51957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Care Quality Commission</Company>
  <LinksUpToDate>false</LinksUpToDate>
  <CharactersWithSpaces>60951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Goran</dc:creator>
  <cp:keywords/>
  <dc:description/>
  <cp:lastModifiedBy>Alan Boyd</cp:lastModifiedBy>
  <cp:revision>2</cp:revision>
  <dcterms:created xsi:type="dcterms:W3CDTF">2024-03-14T14:39:00Z</dcterms:created>
  <dcterms:modified xsi:type="dcterms:W3CDTF">2024-03-14T14:39:00Z</dcterms:modified>
</cp:coreProperties>
</file>